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53" w:rsidRDefault="00E40053" w:rsidP="00734BA9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053" w:rsidRDefault="00E4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33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A9" w:rsidRPr="00E4599E" w:rsidRDefault="00734BA9" w:rsidP="00734BA9">
      <w:pPr>
        <w:tabs>
          <w:tab w:val="left" w:pos="3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599E">
        <w:rPr>
          <w:rFonts w:ascii="Times New Roman" w:hAnsi="Times New Roman" w:cs="Times New Roman"/>
          <w:sz w:val="24"/>
          <w:szCs w:val="24"/>
        </w:rPr>
        <w:lastRenderedPageBreak/>
        <w:t>Отчет о самообследовании</w:t>
      </w:r>
      <w:r w:rsidR="00260651">
        <w:rPr>
          <w:rFonts w:ascii="Times New Roman" w:hAnsi="Times New Roman" w:cs="Times New Roman"/>
          <w:sz w:val="24"/>
          <w:szCs w:val="24"/>
        </w:rPr>
        <w:t xml:space="preserve"> </w:t>
      </w:r>
      <w:r w:rsidRPr="00E4599E">
        <w:rPr>
          <w:rFonts w:ascii="Times New Roman" w:hAnsi="Times New Roman" w:cs="Times New Roman"/>
          <w:sz w:val="24"/>
          <w:szCs w:val="24"/>
        </w:rPr>
        <w:t>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 подготовлен по состоянию на 1 апреля 201</w:t>
      </w:r>
      <w:r w:rsidR="00D239FD" w:rsidRPr="00E4599E">
        <w:rPr>
          <w:rFonts w:ascii="Times New Roman" w:hAnsi="Times New Roman" w:cs="Times New Roman"/>
          <w:sz w:val="24"/>
          <w:szCs w:val="24"/>
        </w:rPr>
        <w:t>6</w:t>
      </w:r>
      <w:r w:rsidRPr="00E4599E">
        <w:rPr>
          <w:rFonts w:ascii="Times New Roman" w:hAnsi="Times New Roman" w:cs="Times New Roman"/>
          <w:sz w:val="24"/>
          <w:szCs w:val="24"/>
        </w:rPr>
        <w:t xml:space="preserve"> года в соответствии с пунктом 3 части 2 статьи 29 Федерального закона от 29.12.2012 г. № 273-ФЗ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организации», а также на основанииписьма заместителя министра Министерства образования и науки Российской Федерации от 20.03.2014г. № ФЛ-634/05. </w:t>
      </w:r>
    </w:p>
    <w:p w:rsidR="00734BA9" w:rsidRDefault="00734BA9" w:rsidP="00C24D7A">
      <w:pPr>
        <w:tabs>
          <w:tab w:val="left" w:pos="3150"/>
        </w:tabs>
        <w:jc w:val="center"/>
        <w:rPr>
          <w:rFonts w:ascii="Times New Roman" w:hAnsi="Times New Roman" w:cs="Times New Roman"/>
        </w:rPr>
      </w:pPr>
    </w:p>
    <w:p w:rsidR="003F7E2F" w:rsidRDefault="003F7E2F" w:rsidP="00C24D7A">
      <w:pPr>
        <w:tabs>
          <w:tab w:val="left" w:pos="3150"/>
        </w:tabs>
        <w:jc w:val="center"/>
        <w:rPr>
          <w:rFonts w:ascii="Times New Roman" w:hAnsi="Times New Roman" w:cs="Times New Roman"/>
        </w:rPr>
      </w:pPr>
    </w:p>
    <w:p w:rsidR="003F7E2F" w:rsidRDefault="003F7E2F" w:rsidP="00C24D7A">
      <w:pPr>
        <w:tabs>
          <w:tab w:val="left" w:pos="3150"/>
        </w:tabs>
        <w:jc w:val="center"/>
        <w:rPr>
          <w:rFonts w:ascii="Times New Roman" w:hAnsi="Times New Roman" w:cs="Times New Roman"/>
        </w:rPr>
      </w:pPr>
    </w:p>
    <w:p w:rsidR="00C21C5C" w:rsidRDefault="00C21C5C" w:rsidP="00C24D7A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4D7A">
        <w:rPr>
          <w:rFonts w:ascii="Times New Roman" w:hAnsi="Times New Roman" w:cs="Times New Roman"/>
          <w:sz w:val="28"/>
          <w:szCs w:val="28"/>
        </w:rPr>
        <w:t>ОГЛАВЛЕНИЕ</w:t>
      </w:r>
    </w:p>
    <w:p w:rsidR="00C678DC" w:rsidRPr="00767774" w:rsidRDefault="00C678DC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ОБЩИЕ СВ</w:t>
      </w:r>
      <w:r w:rsidR="00D22A76">
        <w:rPr>
          <w:rFonts w:ascii="Times New Roman" w:hAnsi="Times New Roman" w:cs="Times New Roman"/>
          <w:sz w:val="24"/>
          <w:szCs w:val="24"/>
        </w:rPr>
        <w:t>ЕДЕНИЯ  ……………………………………………………………3</w:t>
      </w:r>
    </w:p>
    <w:p w:rsidR="00C678DC" w:rsidRPr="00767774" w:rsidRDefault="00C678DC" w:rsidP="00C678DC">
      <w:pPr>
        <w:pStyle w:val="a3"/>
        <w:numPr>
          <w:ilvl w:val="1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Полное наименование и ко</w:t>
      </w:r>
      <w:r w:rsidR="00D22A76">
        <w:rPr>
          <w:rFonts w:ascii="Times New Roman" w:hAnsi="Times New Roman" w:cs="Times New Roman"/>
          <w:sz w:val="24"/>
          <w:szCs w:val="24"/>
        </w:rPr>
        <w:t>нтактная информация ……………………………...3</w:t>
      </w:r>
    </w:p>
    <w:p w:rsidR="00C678DC" w:rsidRPr="00767774" w:rsidRDefault="00C678DC" w:rsidP="00C678DC">
      <w:pPr>
        <w:pStyle w:val="a3"/>
        <w:numPr>
          <w:ilvl w:val="1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Общая информация о Филиале…………………………………………………..</w:t>
      </w:r>
      <w:r w:rsidR="00D22A76">
        <w:rPr>
          <w:rFonts w:ascii="Times New Roman" w:hAnsi="Times New Roman" w:cs="Times New Roman"/>
          <w:sz w:val="24"/>
          <w:szCs w:val="24"/>
        </w:rPr>
        <w:t>3</w:t>
      </w:r>
    </w:p>
    <w:p w:rsidR="00C678DC" w:rsidRPr="00767774" w:rsidRDefault="00C678DC" w:rsidP="00C678DC">
      <w:pPr>
        <w:pStyle w:val="a3"/>
        <w:numPr>
          <w:ilvl w:val="1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Миссия, цели, задачи и направления деятельности Филиала…………………</w:t>
      </w:r>
      <w:r w:rsidR="00D22A76">
        <w:rPr>
          <w:rFonts w:ascii="Times New Roman" w:hAnsi="Times New Roman" w:cs="Times New Roman"/>
          <w:sz w:val="24"/>
          <w:szCs w:val="24"/>
        </w:rPr>
        <w:t>.3</w:t>
      </w:r>
    </w:p>
    <w:p w:rsidR="00C678DC" w:rsidRPr="00767774" w:rsidRDefault="00C678DC" w:rsidP="00C678DC">
      <w:pPr>
        <w:pStyle w:val="a3"/>
        <w:numPr>
          <w:ilvl w:val="1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Система управления Фили</w:t>
      </w:r>
      <w:bookmarkStart w:id="0" w:name="_GoBack"/>
      <w:bookmarkEnd w:id="0"/>
      <w:r w:rsidRPr="00767774">
        <w:rPr>
          <w:rFonts w:ascii="Times New Roman" w:hAnsi="Times New Roman" w:cs="Times New Roman"/>
          <w:sz w:val="24"/>
          <w:szCs w:val="24"/>
        </w:rPr>
        <w:t>алом………………………………………………….</w:t>
      </w:r>
      <w:r w:rsidR="00D22A76">
        <w:rPr>
          <w:rFonts w:ascii="Times New Roman" w:hAnsi="Times New Roman" w:cs="Times New Roman"/>
          <w:sz w:val="24"/>
          <w:szCs w:val="24"/>
        </w:rPr>
        <w:t>5</w:t>
      </w:r>
    </w:p>
    <w:p w:rsidR="00C678DC" w:rsidRPr="00767774" w:rsidRDefault="00C678DC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767774" w:rsidRPr="0076777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2A76">
        <w:rPr>
          <w:rFonts w:ascii="Times New Roman" w:hAnsi="Times New Roman" w:cs="Times New Roman"/>
          <w:sz w:val="24"/>
          <w:szCs w:val="24"/>
        </w:rPr>
        <w:t>7</w:t>
      </w:r>
    </w:p>
    <w:p w:rsidR="00C678DC" w:rsidRPr="00767774" w:rsidRDefault="00767774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НАУЧНО-ИССЛЕДОВАТЕЛЬСКАЯ ДЕЯТЕЛЬНОСТЬ……………………..</w:t>
      </w:r>
      <w:r w:rsidR="00D22A76">
        <w:rPr>
          <w:rFonts w:ascii="Times New Roman" w:hAnsi="Times New Roman" w:cs="Times New Roman"/>
          <w:sz w:val="24"/>
          <w:szCs w:val="24"/>
        </w:rPr>
        <w:t>14</w:t>
      </w:r>
    </w:p>
    <w:p w:rsidR="00767774" w:rsidRPr="00767774" w:rsidRDefault="00767774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МЕЖДУНАРОД</w:t>
      </w:r>
      <w:r w:rsidR="00D22A76">
        <w:rPr>
          <w:rFonts w:ascii="Times New Roman" w:hAnsi="Times New Roman" w:cs="Times New Roman"/>
          <w:sz w:val="24"/>
          <w:szCs w:val="24"/>
        </w:rPr>
        <w:t>НАЯ ДЕЯТЕЛЬНОСТЬ………………………………………</w:t>
      </w:r>
      <w:r w:rsidRPr="00767774">
        <w:rPr>
          <w:rFonts w:ascii="Times New Roman" w:hAnsi="Times New Roman" w:cs="Times New Roman"/>
          <w:sz w:val="24"/>
          <w:szCs w:val="24"/>
        </w:rPr>
        <w:t>.</w:t>
      </w:r>
      <w:r w:rsidR="00D22A76">
        <w:rPr>
          <w:rFonts w:ascii="Times New Roman" w:hAnsi="Times New Roman" w:cs="Times New Roman"/>
          <w:sz w:val="24"/>
          <w:szCs w:val="24"/>
        </w:rPr>
        <w:t>18</w:t>
      </w:r>
    </w:p>
    <w:p w:rsidR="00767774" w:rsidRPr="00767774" w:rsidRDefault="00767774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ВНЕУЧЕБНАЯ РАБОТА…………………………………………………………</w:t>
      </w:r>
      <w:r w:rsidR="00D22A76">
        <w:rPr>
          <w:rFonts w:ascii="Times New Roman" w:hAnsi="Times New Roman" w:cs="Times New Roman"/>
          <w:sz w:val="24"/>
          <w:szCs w:val="24"/>
        </w:rPr>
        <w:t>19</w:t>
      </w:r>
    </w:p>
    <w:p w:rsidR="00767774" w:rsidRPr="00767774" w:rsidRDefault="00767774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>МАТЕРИАЛЬНО-ТЕ</w:t>
      </w:r>
      <w:r w:rsidR="00D22A76">
        <w:rPr>
          <w:rFonts w:ascii="Times New Roman" w:hAnsi="Times New Roman" w:cs="Times New Roman"/>
          <w:sz w:val="24"/>
          <w:szCs w:val="24"/>
        </w:rPr>
        <w:t>ХНИЧЕСКОЕ ОБЕСПЕЧЕНИЕ…………………………20</w:t>
      </w:r>
    </w:p>
    <w:p w:rsidR="00767774" w:rsidRPr="00767774" w:rsidRDefault="00767774" w:rsidP="00C678DC">
      <w:pPr>
        <w:pStyle w:val="a3"/>
        <w:numPr>
          <w:ilvl w:val="0"/>
          <w:numId w:val="16"/>
        </w:numPr>
        <w:tabs>
          <w:tab w:val="left" w:pos="31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774">
        <w:rPr>
          <w:rFonts w:ascii="Times New Roman" w:hAnsi="Times New Roman" w:cs="Times New Roman"/>
          <w:sz w:val="24"/>
          <w:szCs w:val="24"/>
        </w:rPr>
        <w:t xml:space="preserve">ПОКАЗАТЕЛИ ДЕЯТЕЛЬНОСТИ ФИЛИАЛА, ПОДЛЕЖАЩЕЙ </w:t>
      </w:r>
    </w:p>
    <w:p w:rsidR="00767774" w:rsidRPr="00C678DC" w:rsidRDefault="00767774" w:rsidP="00767774">
      <w:pPr>
        <w:pStyle w:val="a3"/>
        <w:tabs>
          <w:tab w:val="left" w:pos="3150"/>
        </w:tabs>
        <w:spacing w:line="240" w:lineRule="auto"/>
        <w:rPr>
          <w:rFonts w:ascii="Times New Roman" w:hAnsi="Times New Roman" w:cs="Times New Roman"/>
        </w:rPr>
      </w:pPr>
      <w:r w:rsidRPr="00767774">
        <w:rPr>
          <w:rFonts w:ascii="Times New Roman" w:hAnsi="Times New Roman" w:cs="Times New Roman"/>
          <w:sz w:val="24"/>
          <w:szCs w:val="24"/>
        </w:rPr>
        <w:t>САМООБСЛЕДОВАНИЮ……………………………………………………….</w:t>
      </w:r>
      <w:r w:rsidR="006631CE">
        <w:rPr>
          <w:rFonts w:ascii="Times New Roman" w:hAnsi="Times New Roman" w:cs="Times New Roman"/>
          <w:sz w:val="24"/>
          <w:szCs w:val="24"/>
        </w:rPr>
        <w:t>25</w:t>
      </w: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E4599E" w:rsidRDefault="00E4599E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E4599E" w:rsidRDefault="00E4599E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Default="009756CA" w:rsidP="00C21C5C">
      <w:pPr>
        <w:tabs>
          <w:tab w:val="left" w:pos="3150"/>
        </w:tabs>
        <w:rPr>
          <w:rFonts w:ascii="Times New Roman" w:hAnsi="Times New Roman" w:cs="Times New Roman"/>
        </w:rPr>
      </w:pPr>
    </w:p>
    <w:p w:rsidR="009756CA" w:rsidRPr="0094124F" w:rsidRDefault="009756CA" w:rsidP="009756CA">
      <w:pPr>
        <w:pStyle w:val="a3"/>
        <w:numPr>
          <w:ilvl w:val="0"/>
          <w:numId w:val="1"/>
        </w:num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4F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756CA" w:rsidRPr="0094124F" w:rsidRDefault="009756CA" w:rsidP="009756CA">
      <w:pPr>
        <w:pStyle w:val="a3"/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</w:p>
    <w:p w:rsidR="009756CA" w:rsidRPr="0094124F" w:rsidRDefault="009756CA" w:rsidP="0094124F">
      <w:pPr>
        <w:pStyle w:val="a3"/>
        <w:numPr>
          <w:ilvl w:val="1"/>
          <w:numId w:val="1"/>
        </w:num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4F">
        <w:rPr>
          <w:rFonts w:ascii="Times New Roman" w:hAnsi="Times New Roman" w:cs="Times New Roman"/>
          <w:b/>
          <w:sz w:val="28"/>
          <w:szCs w:val="28"/>
        </w:rPr>
        <w:t>Полное наименование и контактная информация</w:t>
      </w:r>
    </w:p>
    <w:p w:rsidR="009756CA" w:rsidRPr="0094124F" w:rsidRDefault="009756CA" w:rsidP="009756CA">
      <w:pPr>
        <w:pStyle w:val="a3"/>
        <w:tabs>
          <w:tab w:val="left" w:pos="31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756CA" w:rsidRPr="0094124F" w:rsidRDefault="009756CA" w:rsidP="009756C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 xml:space="preserve"> Полное наименование - Петропавловск-Камчатский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Федерации».</w:t>
      </w:r>
    </w:p>
    <w:p w:rsidR="009756CA" w:rsidRPr="0094124F" w:rsidRDefault="009756CA" w:rsidP="009756C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56CA" w:rsidRPr="0094124F" w:rsidRDefault="009756CA" w:rsidP="009756C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 xml:space="preserve">Контактная информация филиала: </w:t>
      </w:r>
    </w:p>
    <w:p w:rsidR="00F70A35" w:rsidRDefault="009756CA" w:rsidP="00F70A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Место нахождения: Россия, Камчатский край, 683031, г. Петропавловск-Камчатский,ул. Бохняка, д.13 телефон +7 415 2 307-623</w:t>
      </w:r>
      <w:r w:rsidR="00D36768">
        <w:rPr>
          <w:rFonts w:ascii="Times New Roman" w:hAnsi="Times New Roman" w:cs="Times New Roman"/>
          <w:sz w:val="28"/>
          <w:szCs w:val="28"/>
        </w:rPr>
        <w:t>; 307-624</w:t>
      </w:r>
    </w:p>
    <w:p w:rsidR="009756CA" w:rsidRPr="005758BE" w:rsidRDefault="009756CA" w:rsidP="00F70A3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24F">
        <w:rPr>
          <w:rFonts w:ascii="Times New Roman" w:hAnsi="Times New Roman" w:cs="Times New Roman"/>
          <w:sz w:val="28"/>
          <w:szCs w:val="28"/>
        </w:rPr>
        <w:t>Е</w:t>
      </w:r>
      <w:r w:rsidRPr="005758B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12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58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800532" w:rsidRPr="00941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800532" w:rsidRPr="005758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800532" w:rsidRPr="00941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800532" w:rsidRPr="005758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00532" w:rsidRPr="00F70A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ranepa</w:t>
        </w:r>
        <w:r w:rsidR="00800532" w:rsidRPr="005758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00532" w:rsidRPr="009412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0532" w:rsidRPr="0094124F">
        <w:rPr>
          <w:rFonts w:ascii="Times New Roman" w:hAnsi="Times New Roman" w:cs="Times New Roman"/>
          <w:sz w:val="28"/>
          <w:szCs w:val="28"/>
        </w:rPr>
        <w:t>сайт</w:t>
      </w:r>
      <w:r w:rsidR="00800532" w:rsidRPr="005758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00532" w:rsidRPr="0094124F">
        <w:rPr>
          <w:rFonts w:ascii="Times New Roman" w:hAnsi="Times New Roman" w:cs="Times New Roman"/>
          <w:sz w:val="28"/>
          <w:szCs w:val="28"/>
          <w:lang w:val="en-US"/>
        </w:rPr>
        <w:t>pk</w:t>
      </w:r>
      <w:r w:rsidR="00800532" w:rsidRPr="005758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0532" w:rsidRPr="0094124F">
        <w:rPr>
          <w:rFonts w:ascii="Times New Roman" w:hAnsi="Times New Roman" w:cs="Times New Roman"/>
          <w:sz w:val="28"/>
          <w:szCs w:val="28"/>
          <w:lang w:val="en-US"/>
        </w:rPr>
        <w:t>ranepa</w:t>
      </w:r>
      <w:r w:rsidR="00800532" w:rsidRPr="005758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0532" w:rsidRPr="0094124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56CA" w:rsidRPr="005758BE" w:rsidRDefault="009756CA" w:rsidP="0080053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00532" w:rsidRPr="0094124F" w:rsidRDefault="00E95D0F" w:rsidP="0094124F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Филиале</w:t>
      </w:r>
    </w:p>
    <w:p w:rsidR="007B06D2" w:rsidRPr="0094124F" w:rsidRDefault="007B06D2" w:rsidP="007B06D2">
      <w:pPr>
        <w:pStyle w:val="a3"/>
        <w:tabs>
          <w:tab w:val="left" w:pos="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651E" w:rsidRPr="0094124F" w:rsidRDefault="00E95D0F" w:rsidP="007B06D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6D2" w:rsidRPr="0094124F">
        <w:rPr>
          <w:rFonts w:ascii="Times New Roman" w:hAnsi="Times New Roman" w:cs="Times New Roman"/>
          <w:sz w:val="28"/>
          <w:szCs w:val="28"/>
        </w:rPr>
        <w:t xml:space="preserve">Филиал создан в </w:t>
      </w:r>
      <w:r w:rsidR="003B651E" w:rsidRPr="0094124F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20 сентября 2010 г. N 1140 «Об образовании Российской академии народного хозяйства и государственной службы при П</w:t>
      </w:r>
      <w:r w:rsidR="007B06D2" w:rsidRPr="0094124F">
        <w:rPr>
          <w:rFonts w:ascii="Times New Roman" w:hAnsi="Times New Roman" w:cs="Times New Roman"/>
          <w:sz w:val="28"/>
          <w:szCs w:val="28"/>
        </w:rPr>
        <w:t>резиденте Российской Федерации», распоряжением Правительства Российской Федерации от 23 сентября 2010г. №1562-р, Постановлением Правительства Российской Федерации от 29 декабря 2010г. № 1178.</w:t>
      </w:r>
    </w:p>
    <w:p w:rsidR="007B06D2" w:rsidRPr="0094124F" w:rsidRDefault="00E95D0F" w:rsidP="007B06D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6D2" w:rsidRPr="0094124F">
        <w:rPr>
          <w:rFonts w:ascii="Times New Roman" w:hAnsi="Times New Roman" w:cs="Times New Roman"/>
          <w:sz w:val="28"/>
          <w:szCs w:val="28"/>
        </w:rPr>
        <w:t>Филиал осуществляет свою деятельность в соответствии с действующим законодательством Российской Федерации, уставом Академии, Положением о филиале и иными локальными актами Академии.</w:t>
      </w:r>
    </w:p>
    <w:p w:rsidR="00E12054" w:rsidRPr="0094124F" w:rsidRDefault="00E12054" w:rsidP="007B06D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054" w:rsidRPr="0094124F" w:rsidRDefault="00E95D0F" w:rsidP="00E120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B7F">
        <w:rPr>
          <w:rFonts w:ascii="Times New Roman" w:hAnsi="Times New Roman" w:cs="Times New Roman"/>
          <w:sz w:val="28"/>
          <w:szCs w:val="28"/>
        </w:rPr>
        <w:t xml:space="preserve">В </w:t>
      </w:r>
      <w:r w:rsidR="00FD78D5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E12054" w:rsidRPr="0094124F">
        <w:rPr>
          <w:rFonts w:ascii="Times New Roman" w:hAnsi="Times New Roman" w:cs="Times New Roman"/>
          <w:sz w:val="28"/>
          <w:szCs w:val="28"/>
        </w:rPr>
        <w:t>филиал  реализует следующие образовательные программы:</w:t>
      </w:r>
    </w:p>
    <w:p w:rsidR="00E12054" w:rsidRPr="0094124F" w:rsidRDefault="00E12054" w:rsidP="00E120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-</w:t>
      </w:r>
      <w:r w:rsidRPr="0094124F">
        <w:rPr>
          <w:rFonts w:ascii="Times New Roman" w:hAnsi="Times New Roman" w:cs="Times New Roman"/>
          <w:sz w:val="28"/>
          <w:szCs w:val="28"/>
        </w:rPr>
        <w:tab/>
        <w:t>программы высшего образования - программы бакала</w:t>
      </w:r>
      <w:r w:rsidR="0094124F">
        <w:rPr>
          <w:rFonts w:ascii="Times New Roman" w:hAnsi="Times New Roman" w:cs="Times New Roman"/>
          <w:sz w:val="28"/>
          <w:szCs w:val="28"/>
        </w:rPr>
        <w:t>вриата, программы специалитета.</w:t>
      </w:r>
    </w:p>
    <w:p w:rsidR="007B06D2" w:rsidRPr="0094124F" w:rsidRDefault="00E12054" w:rsidP="00E120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-</w:t>
      </w:r>
      <w:r w:rsidRPr="0094124F">
        <w:rPr>
          <w:rFonts w:ascii="Times New Roman" w:hAnsi="Times New Roman" w:cs="Times New Roman"/>
          <w:sz w:val="28"/>
          <w:szCs w:val="28"/>
        </w:rPr>
        <w:tab/>
        <w:t>дополнительные профессиональные программы - программы повышения квалификации и программы профессиональной переподготовки.</w:t>
      </w:r>
    </w:p>
    <w:p w:rsidR="00631AE3" w:rsidRPr="0094124F" w:rsidRDefault="00631AE3" w:rsidP="00E120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AE3" w:rsidRDefault="00C678DC" w:rsidP="0094124F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Миссия, ц</w:t>
      </w:r>
      <w:r w:rsidR="00631AE3" w:rsidRPr="0094124F">
        <w:rPr>
          <w:rFonts w:ascii="Times New Roman" w:hAnsi="Times New Roman" w:cs="Times New Roman"/>
          <w:b/>
          <w:sz w:val="28"/>
          <w:szCs w:val="28"/>
        </w:rPr>
        <w:t>ели, задачи и направления деятельности Филиала</w:t>
      </w:r>
    </w:p>
    <w:p w:rsidR="00ED1C6D" w:rsidRPr="0094124F" w:rsidRDefault="00ED1C6D" w:rsidP="00ED1C6D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D1C6D" w:rsidRP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Миссия Петропавловского филиала РАНХиГС при Президенте Российской Федерации:</w:t>
      </w: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Петропавловский филиал</w:t>
      </w:r>
      <w:r>
        <w:rPr>
          <w:rFonts w:ascii="Times New Roman" w:hAnsi="Times New Roman" w:cs="Times New Roman"/>
          <w:sz w:val="28"/>
          <w:szCs w:val="28"/>
        </w:rPr>
        <w:t xml:space="preserve"> РАНХиГС</w:t>
      </w:r>
      <w:r w:rsidR="00ED1C6D" w:rsidRPr="00ED1C6D">
        <w:rPr>
          <w:rFonts w:ascii="Times New Roman" w:hAnsi="Times New Roman" w:cs="Times New Roman"/>
          <w:sz w:val="28"/>
          <w:szCs w:val="28"/>
        </w:rPr>
        <w:t xml:space="preserve"> как научный и учебно-образовательный центр Камчатского края по подготовке управленческих кадров в среде государственного и муниципального управления и предпринимательства.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Основные направления работы филиала: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1.</w:t>
      </w:r>
      <w:r w:rsidRPr="00ED1C6D">
        <w:rPr>
          <w:rFonts w:ascii="Times New Roman" w:hAnsi="Times New Roman" w:cs="Times New Roman"/>
          <w:sz w:val="28"/>
          <w:szCs w:val="28"/>
        </w:rPr>
        <w:tab/>
        <w:t>Учебная деятельность;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</w:t>
      </w:r>
      <w:r w:rsidRPr="00ED1C6D">
        <w:rPr>
          <w:rFonts w:ascii="Times New Roman" w:hAnsi="Times New Roman" w:cs="Times New Roman"/>
          <w:sz w:val="28"/>
          <w:szCs w:val="28"/>
        </w:rPr>
        <w:tab/>
        <w:t>Научная, методическая и проектная деятельность филиала;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2.1.</w:t>
      </w:r>
      <w:r w:rsidRPr="00ED1C6D">
        <w:rPr>
          <w:rFonts w:ascii="Times New Roman" w:hAnsi="Times New Roman" w:cs="Times New Roman"/>
          <w:sz w:val="28"/>
          <w:szCs w:val="28"/>
        </w:rPr>
        <w:tab/>
        <w:t>Проектная деятельность научно-методического отдела.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2.2.</w:t>
      </w:r>
      <w:r w:rsidRPr="00ED1C6D">
        <w:rPr>
          <w:rFonts w:ascii="Times New Roman" w:hAnsi="Times New Roman" w:cs="Times New Roman"/>
          <w:sz w:val="28"/>
          <w:szCs w:val="28"/>
        </w:rPr>
        <w:tab/>
        <w:t>Научная, научно-методическая и учебно-методическая работа профессорско-преподавательского состава.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3.</w:t>
      </w:r>
      <w:r w:rsidRPr="00ED1C6D">
        <w:rPr>
          <w:rFonts w:ascii="Times New Roman" w:hAnsi="Times New Roman" w:cs="Times New Roman"/>
          <w:sz w:val="28"/>
          <w:szCs w:val="28"/>
        </w:rPr>
        <w:tab/>
        <w:t>Международная деятельность;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4.</w:t>
      </w:r>
      <w:r w:rsidRPr="00ED1C6D">
        <w:rPr>
          <w:rFonts w:ascii="Times New Roman" w:hAnsi="Times New Roman" w:cs="Times New Roman"/>
          <w:sz w:val="28"/>
          <w:szCs w:val="28"/>
        </w:rPr>
        <w:tab/>
        <w:t>Кадровое обеспечение деятельности;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5.</w:t>
      </w:r>
      <w:r w:rsidRPr="00ED1C6D">
        <w:rPr>
          <w:rFonts w:ascii="Times New Roman" w:hAnsi="Times New Roman" w:cs="Times New Roman"/>
          <w:sz w:val="28"/>
          <w:szCs w:val="28"/>
        </w:rPr>
        <w:tab/>
        <w:t>Финансовая деятельность.</w:t>
      </w:r>
    </w:p>
    <w:p w:rsid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Стратегическая цель филиала: повышение качества подготовки и переподготовки кадров государственной и муниципальной службы, а также подготовка специалистов для различных сфер экономики Камчатского края.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Механизмы достижения стратегической цели: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1.</w:t>
      </w:r>
      <w:r w:rsidRPr="00ED1C6D">
        <w:rPr>
          <w:rFonts w:ascii="Times New Roman" w:hAnsi="Times New Roman" w:cs="Times New Roman"/>
          <w:sz w:val="28"/>
          <w:szCs w:val="28"/>
        </w:rPr>
        <w:tab/>
        <w:t>Развитие совместного социально-ориентированного взаимодействия с государственными и коммерческими структурами Камчатского края, а также с Дальневосточным институтом управления с целью расширени</w:t>
      </w:r>
      <w:r w:rsidR="00E95D0F">
        <w:rPr>
          <w:rFonts w:ascii="Times New Roman" w:hAnsi="Times New Roman" w:cs="Times New Roman"/>
          <w:sz w:val="28"/>
          <w:szCs w:val="28"/>
        </w:rPr>
        <w:t>я сфер востребованности филиала.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</w:t>
      </w:r>
      <w:r w:rsidRPr="00ED1C6D">
        <w:rPr>
          <w:rFonts w:ascii="Times New Roman" w:hAnsi="Times New Roman" w:cs="Times New Roman"/>
          <w:sz w:val="28"/>
          <w:szCs w:val="28"/>
        </w:rPr>
        <w:tab/>
        <w:t>Создание единого образовательного пространства, в рамках которого будут реализовываться образовательные программы всех уровней профессионального образования, научная и проектная деятельность, направленная на возможности участия Петропавловского филиала</w:t>
      </w:r>
      <w:r w:rsidR="00E95D0F">
        <w:rPr>
          <w:rFonts w:ascii="Times New Roman" w:hAnsi="Times New Roman" w:cs="Times New Roman"/>
          <w:sz w:val="28"/>
          <w:szCs w:val="28"/>
        </w:rPr>
        <w:t xml:space="preserve"> РАНХиГС</w:t>
      </w:r>
      <w:r w:rsidRPr="00ED1C6D">
        <w:rPr>
          <w:rFonts w:ascii="Times New Roman" w:hAnsi="Times New Roman" w:cs="Times New Roman"/>
          <w:sz w:val="28"/>
          <w:szCs w:val="28"/>
        </w:rPr>
        <w:t xml:space="preserve"> в международной деятельности в рамках Азиатско-Тихоокеанского региона.</w:t>
      </w:r>
    </w:p>
    <w:p w:rsid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3.</w:t>
      </w:r>
      <w:r w:rsidRPr="00ED1C6D">
        <w:rPr>
          <w:rFonts w:ascii="Times New Roman" w:hAnsi="Times New Roman" w:cs="Times New Roman"/>
          <w:sz w:val="28"/>
          <w:szCs w:val="28"/>
        </w:rPr>
        <w:tab/>
        <w:t>Построение системы непрерывного образования ППС, государственных и муниципальных служащих и специалистов различных областей на базе Дальневосточного института управления.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Цели текущей деятельности: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D1C6D">
        <w:rPr>
          <w:rFonts w:ascii="Times New Roman" w:hAnsi="Times New Roman" w:cs="Times New Roman"/>
          <w:sz w:val="28"/>
          <w:szCs w:val="28"/>
        </w:rPr>
        <w:tab/>
        <w:t>Актуализация и разработка новых направлений подготовкиспециалистов и проектной деятельности ППС и студентов в рамках «Стратегии социально-экономического развития Камчатского края».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</w:t>
      </w:r>
      <w:r w:rsidRPr="00ED1C6D">
        <w:rPr>
          <w:rFonts w:ascii="Times New Roman" w:hAnsi="Times New Roman" w:cs="Times New Roman"/>
          <w:sz w:val="28"/>
          <w:szCs w:val="28"/>
        </w:rPr>
        <w:tab/>
        <w:t>Удовлетворение потребности в подготовке управленческих кадров для целевых групп потребителей с учетом территориальной отдаленности Камчатского края.</w:t>
      </w:r>
    </w:p>
    <w:p w:rsid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3.</w:t>
      </w:r>
      <w:r w:rsidRPr="00ED1C6D">
        <w:rPr>
          <w:rFonts w:ascii="Times New Roman" w:hAnsi="Times New Roman" w:cs="Times New Roman"/>
          <w:sz w:val="28"/>
          <w:szCs w:val="28"/>
        </w:rPr>
        <w:tab/>
        <w:t>Расширение взаимодействия с бизнес-структурами по вопросам подготовки специалистов сфере предпринимательства.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Default="00E95D0F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1C6D" w:rsidRPr="00ED1C6D">
        <w:rPr>
          <w:rFonts w:ascii="Times New Roman" w:hAnsi="Times New Roman" w:cs="Times New Roman"/>
          <w:sz w:val="28"/>
          <w:szCs w:val="28"/>
        </w:rPr>
        <w:t>Задачи текущей деятельности: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1.</w:t>
      </w:r>
      <w:r w:rsidRPr="00ED1C6D">
        <w:rPr>
          <w:rFonts w:ascii="Times New Roman" w:hAnsi="Times New Roman" w:cs="Times New Roman"/>
          <w:sz w:val="28"/>
          <w:szCs w:val="28"/>
        </w:rPr>
        <w:tab/>
        <w:t>Обеспечение системы подготовки и переподготовки управленческих кадров на всей территории Камчатского края.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2.</w:t>
      </w:r>
      <w:r w:rsidRPr="00ED1C6D">
        <w:rPr>
          <w:rFonts w:ascii="Times New Roman" w:hAnsi="Times New Roman" w:cs="Times New Roman"/>
          <w:sz w:val="28"/>
          <w:szCs w:val="28"/>
        </w:rPr>
        <w:tab/>
        <w:t>Изучение конъюнктурного спроса и конкурентной среды в области образования по направлениям деятельности филиала и формирование на его основе перечня перспективных программ подготовки специалистов, бакалавров и инновационных программ профессиональной переподготовки.</w:t>
      </w:r>
    </w:p>
    <w:p w:rsidR="00ED1C6D" w:rsidRPr="00ED1C6D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3.</w:t>
      </w:r>
      <w:r w:rsidRPr="00ED1C6D">
        <w:rPr>
          <w:rFonts w:ascii="Times New Roman" w:hAnsi="Times New Roman" w:cs="Times New Roman"/>
          <w:sz w:val="28"/>
          <w:szCs w:val="28"/>
        </w:rPr>
        <w:tab/>
        <w:t>Организация и проведение фундаментальных и прикладных исследований по темам, представляющим интерес как для Правительства Камчатского края и органов государственного управления, так и для педагогической среды филиала.</w:t>
      </w:r>
    </w:p>
    <w:p w:rsidR="00631AE3" w:rsidRDefault="00ED1C6D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C6D">
        <w:rPr>
          <w:rFonts w:ascii="Times New Roman" w:hAnsi="Times New Roman" w:cs="Times New Roman"/>
          <w:sz w:val="28"/>
          <w:szCs w:val="28"/>
        </w:rPr>
        <w:t>4.</w:t>
      </w:r>
      <w:r w:rsidRPr="00ED1C6D">
        <w:rPr>
          <w:rFonts w:ascii="Times New Roman" w:hAnsi="Times New Roman" w:cs="Times New Roman"/>
          <w:sz w:val="28"/>
          <w:szCs w:val="28"/>
        </w:rPr>
        <w:tab/>
      </w:r>
      <w:r w:rsidRPr="00E95D0F">
        <w:rPr>
          <w:rFonts w:ascii="Times New Roman" w:hAnsi="Times New Roman" w:cs="Times New Roman"/>
          <w:sz w:val="28"/>
          <w:szCs w:val="28"/>
        </w:rPr>
        <w:t>Совместно с Дальневосточным институтом управления создание научно-практической информационной площадки на базе Петропавловского филиала РАНХиГС для конструктивного диалога и выработки управленческих решений по взаимодействию</w:t>
      </w:r>
      <w:r w:rsidR="00767774">
        <w:rPr>
          <w:rFonts w:ascii="Times New Roman" w:hAnsi="Times New Roman" w:cs="Times New Roman"/>
          <w:sz w:val="28"/>
          <w:szCs w:val="28"/>
        </w:rPr>
        <w:t xml:space="preserve">с </w:t>
      </w:r>
      <w:r w:rsidRPr="00ED1C6D">
        <w:rPr>
          <w:rFonts w:ascii="Times New Roman" w:hAnsi="Times New Roman" w:cs="Times New Roman"/>
          <w:sz w:val="28"/>
          <w:szCs w:val="28"/>
        </w:rPr>
        <w:t>органами государственной и муниципальной власти</w:t>
      </w:r>
      <w:r w:rsidR="00767774">
        <w:rPr>
          <w:rFonts w:ascii="Times New Roman" w:hAnsi="Times New Roman" w:cs="Times New Roman"/>
          <w:sz w:val="28"/>
          <w:szCs w:val="28"/>
        </w:rPr>
        <w:t>,</w:t>
      </w:r>
      <w:r w:rsidRPr="00ED1C6D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общества.</w:t>
      </w:r>
    </w:p>
    <w:p w:rsidR="00C30CA1" w:rsidRPr="0094124F" w:rsidRDefault="00133363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Экспертно-аналитическое </w:t>
      </w:r>
      <w:r w:rsidR="00C30CA1">
        <w:rPr>
          <w:rFonts w:ascii="Times New Roman" w:hAnsi="Times New Roman" w:cs="Times New Roman"/>
          <w:sz w:val="28"/>
          <w:szCs w:val="28"/>
        </w:rPr>
        <w:t xml:space="preserve"> сопровождение органов государственной власти.</w:t>
      </w:r>
    </w:p>
    <w:p w:rsidR="00ED4143" w:rsidRPr="0094124F" w:rsidRDefault="00ED4143" w:rsidP="00ED1C6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143" w:rsidRPr="0094124F" w:rsidRDefault="00ED4143" w:rsidP="0094124F">
      <w:pPr>
        <w:pStyle w:val="a3"/>
        <w:numPr>
          <w:ilvl w:val="1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4F">
        <w:rPr>
          <w:rFonts w:ascii="Times New Roman" w:hAnsi="Times New Roman" w:cs="Times New Roman"/>
          <w:b/>
          <w:sz w:val="28"/>
          <w:szCs w:val="28"/>
        </w:rPr>
        <w:t>Система у</w:t>
      </w:r>
      <w:r w:rsidR="00E95D0F">
        <w:rPr>
          <w:rFonts w:ascii="Times New Roman" w:hAnsi="Times New Roman" w:cs="Times New Roman"/>
          <w:b/>
          <w:sz w:val="28"/>
          <w:szCs w:val="28"/>
        </w:rPr>
        <w:t>правления Филиалом</w:t>
      </w:r>
    </w:p>
    <w:p w:rsidR="00ED4143" w:rsidRPr="0094124F" w:rsidRDefault="00ED4143" w:rsidP="00ED4143">
      <w:pPr>
        <w:pStyle w:val="a3"/>
        <w:tabs>
          <w:tab w:val="left" w:pos="0"/>
        </w:tabs>
        <w:ind w:left="26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E4D" w:rsidRPr="0094124F" w:rsidRDefault="00ED4143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b/>
          <w:sz w:val="28"/>
          <w:szCs w:val="28"/>
        </w:rPr>
        <w:tab/>
      </w:r>
      <w:r w:rsidR="00964E4D" w:rsidRPr="0094124F">
        <w:rPr>
          <w:rFonts w:ascii="Times New Roman" w:hAnsi="Times New Roman" w:cs="Times New Roman"/>
          <w:sz w:val="28"/>
          <w:szCs w:val="28"/>
        </w:rPr>
        <w:t>Управление Филиалом осуществляется на принципах сочетания единоначалия и коллегиальности в соответствии с Федеральным законом от 29.12.2012г. № 273-ФЗ "Об образовании в Российской Федерации", другими федеральными законами, иными нормативными правовыми актами Российской Федерации, содержащими нормы, регулирующие отношения в сфере образования, Уставом Академии, Положением о филиале</w:t>
      </w:r>
      <w:r w:rsidR="00E95D0F">
        <w:rPr>
          <w:rFonts w:ascii="Times New Roman" w:hAnsi="Times New Roman" w:cs="Times New Roman"/>
          <w:sz w:val="28"/>
          <w:szCs w:val="28"/>
        </w:rPr>
        <w:t>,</w:t>
      </w:r>
      <w:r w:rsidR="00964E4D" w:rsidRPr="0094124F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964E4D" w:rsidRPr="0094124F">
        <w:rPr>
          <w:rFonts w:ascii="Times New Roman" w:hAnsi="Times New Roman" w:cs="Times New Roman"/>
          <w:sz w:val="28"/>
          <w:szCs w:val="28"/>
        </w:rPr>
        <w:lastRenderedPageBreak/>
        <w:t>ученого совета Академии, приказами и распоряжениями ректора Академии, директора филиала.</w:t>
      </w:r>
    </w:p>
    <w:p w:rsidR="00964E4D" w:rsidRPr="0094124F" w:rsidRDefault="00964E4D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 xml:space="preserve">       Общее руководство Филиалом осуществляет выборный представительный орган - ученый совет Филиала.</w:t>
      </w:r>
    </w:p>
    <w:p w:rsidR="00964E4D" w:rsidRPr="0094124F" w:rsidRDefault="00B7337A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E4D" w:rsidRPr="0094124F">
        <w:rPr>
          <w:rFonts w:ascii="Times New Roman" w:hAnsi="Times New Roman" w:cs="Times New Roman"/>
          <w:sz w:val="28"/>
          <w:szCs w:val="28"/>
        </w:rPr>
        <w:t>В состав ученого совета входят директор филиала, который является его председателем, а также  преподаватели кафедры (по решению ученого совета). Другие члены ученого совета Филиала  избираются на конференции путем тайного голосования. Нормы представительства в ученом совете от структурных подразделений Академии и обучающихся определяются ученым советом.</w:t>
      </w:r>
    </w:p>
    <w:p w:rsidR="00964E4D" w:rsidRPr="0094124F" w:rsidRDefault="00964E4D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 xml:space="preserve">      Ученый совет избирается на 5 лет в количестве, определяемом на конференции.</w:t>
      </w:r>
    </w:p>
    <w:p w:rsidR="00964E4D" w:rsidRPr="0094124F" w:rsidRDefault="00ED1C6D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Ученый совет Филиала</w:t>
      </w:r>
      <w:r w:rsidR="00964E4D" w:rsidRPr="0094124F">
        <w:rPr>
          <w:rFonts w:ascii="Times New Roman" w:hAnsi="Times New Roman" w:cs="Times New Roman"/>
          <w:sz w:val="28"/>
          <w:szCs w:val="28"/>
        </w:rPr>
        <w:t xml:space="preserve"> собирается по мере необходимости, но не реже 1 раза в 2 месяца.</w:t>
      </w:r>
    </w:p>
    <w:p w:rsidR="00964E4D" w:rsidRPr="0094124F" w:rsidRDefault="00B7337A" w:rsidP="00964E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E4D" w:rsidRPr="0094124F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Филиалом  осуществляет директор филиала. </w:t>
      </w:r>
    </w:p>
    <w:p w:rsidR="00964E4D" w:rsidRPr="0094124F" w:rsidRDefault="00B7337A" w:rsidP="00B7337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E4D" w:rsidRPr="0094124F">
        <w:rPr>
          <w:rFonts w:ascii="Times New Roman" w:hAnsi="Times New Roman" w:cs="Times New Roman"/>
          <w:sz w:val="28"/>
          <w:szCs w:val="28"/>
        </w:rPr>
        <w:t>В целях оказания содействия решению текущих и перспективных задач развития Филиала, привлечения дополнительных финансовых и материальных средств для обеспечения ее деятельности и развития, а также для осуществления контроля за использованием таких средств, содействия совершенствованию материально-технической базы Филиала, участия в разработке образовательных программ высшего и послевузовского профессионального образования, реализуемых Филиалом, и обеспечения учета в этих программах требований заинтересованных работодателей к выполнению выпускниками трудовых функций в Филиале создан попечительский совет.</w:t>
      </w:r>
    </w:p>
    <w:p w:rsidR="0094124F" w:rsidRDefault="00B7337A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24F" w:rsidRPr="0094124F">
        <w:rPr>
          <w:rFonts w:ascii="Times New Roman" w:hAnsi="Times New Roman" w:cs="Times New Roman"/>
          <w:sz w:val="28"/>
          <w:szCs w:val="28"/>
        </w:rPr>
        <w:t>В состав структуры Филиала  входят следующие основные подразделения:</w:t>
      </w:r>
    </w:p>
    <w:p w:rsidR="00ED1C6D" w:rsidRPr="0094124F" w:rsidRDefault="00ED1C6D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Отдел бухгалтерского и кадрового учета;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Научно-методический  отдел;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Центр оценки качества образовательных услуг;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Библиотека;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Кафедра экономических и социально-гуманитарных наук;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Центр коллективного пользования научных данных и оборудования</w:t>
      </w:r>
      <w:r w:rsidR="00B7337A">
        <w:rPr>
          <w:rFonts w:ascii="Times New Roman" w:hAnsi="Times New Roman" w:cs="Times New Roman"/>
          <w:sz w:val="28"/>
          <w:szCs w:val="28"/>
        </w:rPr>
        <w:t>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Сектор международной деятельности;</w:t>
      </w:r>
    </w:p>
    <w:p w:rsidR="0094124F" w:rsidRP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t>Высшая школа государственного управления;</w:t>
      </w:r>
    </w:p>
    <w:p w:rsidR="0094124F" w:rsidRDefault="0094124F" w:rsidP="0094124F">
      <w:pPr>
        <w:pStyle w:val="a3"/>
        <w:tabs>
          <w:tab w:val="left" w:pos="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24F">
        <w:rPr>
          <w:rFonts w:ascii="Times New Roman" w:hAnsi="Times New Roman" w:cs="Times New Roman"/>
          <w:sz w:val="28"/>
          <w:szCs w:val="28"/>
        </w:rPr>
        <w:lastRenderedPageBreak/>
        <w:t>Научная, ме</w:t>
      </w:r>
      <w:r w:rsidR="00F11B7F">
        <w:rPr>
          <w:rFonts w:ascii="Times New Roman" w:hAnsi="Times New Roman" w:cs="Times New Roman"/>
          <w:sz w:val="28"/>
          <w:szCs w:val="28"/>
        </w:rPr>
        <w:t>тодическая, педагогическая школы</w:t>
      </w:r>
      <w:r w:rsidRPr="0094124F">
        <w:rPr>
          <w:rFonts w:ascii="Times New Roman" w:hAnsi="Times New Roman" w:cs="Times New Roman"/>
          <w:sz w:val="28"/>
          <w:szCs w:val="28"/>
        </w:rPr>
        <w:t>.</w:t>
      </w:r>
    </w:p>
    <w:p w:rsidR="0026410A" w:rsidRPr="0026410A" w:rsidRDefault="0026410A" w:rsidP="002641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Образовательная деятельность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филиале  осуществляется в соответ</w:t>
      </w:r>
      <w:r w:rsidR="009B3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бессрочной лицензией 90Л01 № 0008916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ведения образовательной деятельности, выданной Федеральной службой по надзор</w:t>
      </w:r>
      <w:r w:rsidR="009B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сфере образования и науки 30 декабря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34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соответствии с лицензией филиал имеет право на осуществление образовательной деятельности по образовательным программам: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-высшего образов</w:t>
      </w:r>
      <w:r w:rsidR="008C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по специальности 080504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«Государственное и муниципальное управление» с присвоением квалификации «менеджер», 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-высшего образования по направлению подготовки 38.03.04 «Государственное и муниципальное управление» с присвоением квалификации «бакалавр»,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филиала вуза. 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выпускника – обеспечение эффективного управления организацией, участие в организации и функционировании систем государственного и муниципального управления, совершенствование управления и соответствии с тенденциями социально-экономического развития.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основных образовательных программ высшего образования и учебных планов показал их соответствие 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 государственному образовательному стандарту высшего образования (ФГОС В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 структуре, соот</w:t>
      </w:r>
      <w:r w:rsidR="00B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ношению объемов часов, </w:t>
      </w:r>
      <w:r w:rsidR="00BD7E25" w:rsidRPr="00E2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блокам</w:t>
      </w:r>
      <w:r w:rsidRPr="00E2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BD7E25" w:rsidRPr="00E2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(модулям)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перечню дисциплин. Все образовательные программы утверждены ректором Академии.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нормативно-правовая база и организационно-правовые документы по организации образовательной деятельности соответствуют требованиям, предъявленным к программам подготовки бакалавров по всем направлениям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соответствуют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сроки освоения основных образоват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программ определяются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подготовки.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отводимое на изучение дисциплин </w:t>
      </w:r>
      <w:r w:rsidR="007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и вариативной части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учебного плана основных образовательных программ, соответствует ФГОС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7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документ</w:t>
      </w:r>
      <w:r w:rsidR="00754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Структурные и содержательные особенности основных образовательных программ обусловлены Федеральным законом от 29.12.2012 № 273-ФЗ «Об образовании в Российской Федерации».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программе каждой дисциплины четко сформулированы конечные результаты обучения в увязке с осваиваемыми знаниями, умениями и приобретаемыми компетенциями в целом по основной образовательной программе.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трудоемкость освоения основных образовательных программ характеризуются следующими показателями: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по нормативному сроку освоения основной образовательной программы выполняются полностью;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общей трудоемкости освоения основных образовательных программ выполняются полностью;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трудоемкости освоения основных образовательных программ получения образования за учебный год выполняются полностью;</w:t>
      </w:r>
    </w:p>
    <w:p w:rsidR="0026410A" w:rsidRPr="00F536FB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</w:t>
      </w:r>
      <w:r w:rsidRPr="00F5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трудоемкости освоения </w:t>
      </w:r>
      <w:r w:rsidR="00F536FB" w:rsidRPr="00F536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Pr="00F5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полностью;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общей трудоемкости каждой дисциплины основных образовательных программ выполняются полностью;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■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часовому эквиваленту зачетной единицы выполняются полностью.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оценочных средств осуществляется в соответствии с положением «О формировании фонда оценочных средств в РАНХиГС», утвержденного приказом ректора Академии, на основании решения Ученого Совета.</w:t>
      </w:r>
    </w:p>
    <w:p w:rsidR="0026410A" w:rsidRPr="0026410A" w:rsidRDefault="0026410A" w:rsidP="00F11B7F">
      <w:pPr>
        <w:widowControl w:val="0"/>
        <w:spacing w:after="0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фонды оценочных средств, используемые при проведении текущего контроля и промежуточной аттестации  (ФГОС</w:t>
      </w:r>
      <w:r w:rsidR="00F5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обеспечивают оценку качества общекультурных и профессиональных компетенций, приобретаемых бакалаврами. Текущий контроль успеваемости является формой контроля качества знаний обучающихся, осуществляющего в межсессионный период обучения с целью определения качества освоения основной образовательной программы высшего образования (далее - ООП). В ходе промежуточной аттестации большинство студентов показывают достаточный уровень знаний изученных дисциплин. 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совершенствования.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образовательных программ высшего образования завершается обязательной </w:t>
      </w:r>
      <w:r w:rsidR="00F536FB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подготовки требованиям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63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10A" w:rsidRPr="0026410A" w:rsidRDefault="00421EDB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аттестация студентов по всем направлениям и специальностям подготовки осуществляется в соответствии с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 РАНХиГС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высшего образования</w:t>
      </w:r>
      <w:r w:rsidR="0045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программам бакалавриата, специалитета и программам магистратуры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10A" w:rsidRPr="0026410A" w:rsidRDefault="00F6755D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аттестация осуществляется государственными экзаменационными комиссиями (ГЭК), организуемыми по каждой образовательной программе. Состав председателей ГЭК обсуждается на Ученом совете Академии и утверждается Правительством Российской Федерации. Состав Государственных экзаменационных комиссий утверждается приказом ректора. Председатель комиссии - это внешний высококвалифицированный специалист, работающий в соответствующей области, как правило, доктор или кандидат наук. Выпускная квалификационная работа студента обязательно проходит процедуру рецензирования сторонними специалистами.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</w:t>
      </w:r>
      <w:r w:rsidR="00310BC7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31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 РАНХиГС </w:t>
      </w:r>
      <w:r w:rsidR="00310BC7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="0031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высшего образования – программам бакалавриата, специалитета и программам магистратуры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филиала состоит из двух </w:t>
      </w:r>
      <w:r w:rsidR="00310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аттестационных испытаний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10A" w:rsidRPr="0026410A" w:rsidRDefault="00310BC7" w:rsidP="00F11B7F">
      <w:pPr>
        <w:widowControl w:val="0"/>
        <w:numPr>
          <w:ilvl w:val="0"/>
          <w:numId w:val="8"/>
        </w:numPr>
        <w:tabs>
          <w:tab w:val="left" w:pos="998"/>
        </w:tabs>
        <w:spacing w:after="0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10A" w:rsidRPr="0026410A" w:rsidRDefault="0026410A" w:rsidP="00F11B7F">
      <w:pPr>
        <w:widowControl w:val="0"/>
        <w:numPr>
          <w:ilvl w:val="0"/>
          <w:numId w:val="8"/>
        </w:numPr>
        <w:tabs>
          <w:tab w:val="left" w:pos="1004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выпускной квалификационной работы.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филиал является ведущим образовательным учреждением по подготовке специалистов в области менеджмента  различных секторов системы управления и экономики Камчатского края. Большая часть студентов получает образование, уже замещая должности в системах государственной службы и местного самоуправления. Для представителей силовых структур обучение в филиале является формой профессиональной переподготовки, после окончания которой они меняют сферу своей деятельности, переходя на государственную и муниципальную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службу. </w:t>
      </w:r>
      <w:r w:rsidR="0076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Престижность филиала   в регионе, у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никальность </w:t>
      </w:r>
      <w:r w:rsidR="007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</w:t>
      </w:r>
      <w:r w:rsidR="007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ограммы,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росту числа абитуриентов (с 2004 года число студентов увеличилось </w:t>
      </w:r>
      <w:r w:rsidRPr="00AB6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раз).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подготовки специалистов в полной мере соответствует региональным потребностям, о чем убедительно свидетельствуют ежегодно увеличивающие наборы студентов и слушателей на все программы филиала, высокий уровень их успеваемости и учебной мотивации. 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выпускников 70% составляют государственные и муниципальные служащие, представители законодательных органов власти  и федеральных структур. Дальнейший карьерный рост выпускников Академии, большая часть из которых успешно работает в различных органах государственной власти, как Камчатского края, так и иных субъектов Российской Федерации, также свидетельствует о востребованности образования, получаемого в стенах филиала. </w:t>
      </w:r>
    </w:p>
    <w:p w:rsidR="0026410A" w:rsidRPr="008C2084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разработан сайт филиала </w:t>
      </w:r>
      <w:r w:rsidRPr="002641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pk</w:t>
      </w:r>
      <w:r w:rsidRPr="00264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641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ranepa</w:t>
      </w:r>
      <w:r w:rsidRPr="00264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641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размещаются новости, необходимая для студентов 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информация. </w:t>
      </w:r>
    </w:p>
    <w:p w:rsidR="0026410A" w:rsidRPr="008C2084" w:rsidRDefault="0026410A" w:rsidP="00F11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обеспечения качества подготовки специалистов является кадровое обеспечение учебного процесса. Состав штатных преподавателей кафедры составляют квалифицированные специалисты, имеющие научный, педагогический и практический опыт в области гуманитарных, естественных наук, управления, юриспруденции и экономики. Профессорско-преподавательский состав филиала представлен штатными преподавателями вуза (в количестве </w:t>
      </w:r>
      <w:r w:rsidR="00F653E7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внешними</w:t>
      </w:r>
      <w:r w:rsidR="009B34F7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совместителями (в количестве 10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 и преподавателями, работающими на условиях почасовой оплаты.   Педагогические работники, обеспечивающие учебный процесс в филиале, имеют высшее профессиональное образование, абсолютное большинство из них имеют учёные степени доктора или кандидата наук, учёные звания профессора и доцента. 95 % работников прошли профессиональную переподготовку по дополнительной образовательной программе профессиональной переподготовки «Государственное и муниципальное управление».</w:t>
      </w:r>
    </w:p>
    <w:p w:rsidR="0026410A" w:rsidRPr="008C2084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процент профессорско-преподавательского состава филиала с учёными степенями и </w:t>
      </w:r>
      <w:r w:rsidR="00D93727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званиями (1</w:t>
      </w:r>
      <w:r w:rsidR="00A2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составляет 83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из</w:t>
      </w:r>
      <w:r w:rsidR="00513EFB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докторов наук – 3 чел., кандидатов наук – 1</w:t>
      </w:r>
      <w:r w:rsidR="00F653E7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EFB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>.  К обра</w:t>
      </w:r>
      <w:r w:rsidR="00224EF9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зовательному процессу привлечены  преподаватели 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действующих руководителей и работников министерств и ведомств Правительства Камчатского края и органов местного самоуправления, имеющих стаж практической работы</w:t>
      </w:r>
      <w:r w:rsidR="00224EF9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более 3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Средний возр</w:t>
      </w:r>
      <w:r w:rsidR="00224EF9"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 преподавателей составляет 48</w:t>
      </w:r>
      <w:r w:rsidRPr="008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13EFB" w:rsidRDefault="00513EFB" w:rsidP="00513EF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3EF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Регулярно проводится обучение преподавателей на курсах повышения квалификации в ведущих вузах страны, в том числе в Российской академии народного хозяйства  и государственной службы при Президенте РФ, организуются стажировки в ведущих образов</w:t>
      </w:r>
      <w:r w:rsidR="008B7680">
        <w:rPr>
          <w:rFonts w:ascii="Times New Roman" w:eastAsia="Arial Unicode MS" w:hAnsi="Times New Roman" w:cs="Times New Roman"/>
          <w:sz w:val="28"/>
          <w:szCs w:val="28"/>
          <w:lang w:eastAsia="ru-RU"/>
        </w:rPr>
        <w:t>ательных и научных организациях.</w:t>
      </w:r>
    </w:p>
    <w:p w:rsidR="008B7680" w:rsidRDefault="008B7680" w:rsidP="00513EF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2015 году повысили квалификацию 10 </w:t>
      </w:r>
      <w:r w:rsidR="00914BE5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научно-педагогических работников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из них 2 преподавателя обучились по программе профессиональной переподготовки «Государственное и муниципальное управление».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контроль повышения квалификации ППС совместно с кафедрой осуществляет отдел кадрового и бухгалтерского учета филиала. </w:t>
      </w:r>
    </w:p>
    <w:p w:rsidR="0026410A" w:rsidRPr="0026410A" w:rsidRDefault="0026410A" w:rsidP="00F11B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научно-педагогических работников филиала проводится не реже одного раза в 3 года в следующих формах: 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защита диссертаций в порядке соискательства; 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научно-исследовательских работ, участие в разработке и рецензировании учебников, учебных пособий, программ и т.п.; 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научных докладов, статей, рефератов и сообщений по вопросам обучения слушателей, их обсуждение, участие в методической работе филиала;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обобщение передовых образовательных технологий, положительного педагогического опыта, эффективных форм и методов преподавания учебных дисциплин; 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научных и методических конференциях, семинарах, симпозиумах и т.п.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обучения в рамках научно-методических семинаров кафедры;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 курсах повышения квалификации и профессиональная переподготовка;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международных, межрегиональных, всероссийских научных и методических конференциях, семинарах, симпозиумах и т.п.;</w:t>
      </w:r>
    </w:p>
    <w:p w:rsidR="0026410A" w:rsidRPr="0026410A" w:rsidRDefault="0026410A" w:rsidP="00F11B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самообразование в рамках пилотных исследовательских проектов кафедры.</w:t>
      </w:r>
    </w:p>
    <w:p w:rsidR="0026410A" w:rsidRPr="0026410A" w:rsidRDefault="00C52A36" w:rsidP="00F11B7F">
      <w:pPr>
        <w:widowControl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Петропавловский филиал РАНХиГС 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реализует программы дополнительного профессионального образования, направленные на обучение государственных и муниципальных служащих, а также иных категорий граждан.</w:t>
      </w:r>
    </w:p>
    <w:p w:rsidR="0026410A" w:rsidRPr="00DA3DA1" w:rsidRDefault="0026410A" w:rsidP="00C52A36">
      <w:pPr>
        <w:widowControl w:val="0"/>
        <w:spacing w:after="0"/>
        <w:ind w:left="40" w:right="-1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профессиональных программ профессиональной переподготовки и повышения квалификации осуществляется в соответствии с положением Академии «О порядке и условиях повышения квалификации и профессиональной переподготовки в РАНХиГС», </w:t>
      </w:r>
      <w:r w:rsidRP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15.10.2013 № 02-507 (с изменениями от 03.03.2014 № 02-41) на основании решения Ученого совета Академии 17.09.2013 г.</w:t>
      </w:r>
    </w:p>
    <w:p w:rsidR="0026410A" w:rsidRPr="00DA3DA1" w:rsidRDefault="00DA3DA1" w:rsidP="007B7C76">
      <w:pPr>
        <w:widowControl w:val="0"/>
        <w:tabs>
          <w:tab w:val="left" w:pos="9355"/>
        </w:tabs>
        <w:spacing w:after="0"/>
        <w:ind w:left="40" w:right="-1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обучение по программам дополнительного профессионального образования в Петропавло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вском филиале </w:t>
      </w:r>
      <w:r w:rsidR="007B7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301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 период с01.01.201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по 01.04.2016г.</w:t>
      </w:r>
      <w:r w:rsid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="00DE2DAB" w:rsidRP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C24D7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спроса на программы дополнительного профессионального образования для государственных</w:t>
      </w:r>
      <w:r w:rsidR="00C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лужащих определяется положениями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C2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4D7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</w:t>
      </w:r>
      <w:r w:rsidR="00C24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 повышении квалификации, а так же заинтересованностью Правительства Камчатского края в прохождении слушателями курсов на базе филиала.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методами обучения являются активные формы подготовки: экспертные выступления, дискуссии, проектные консультации, проектные работы в группах, тренажеры повышения профессиональных квалификаций на базе компьютерных симуляторов, самостоятельная работа слушателей, спецкурсы по культурно-историческим традициям государственного управления.</w:t>
      </w:r>
    </w:p>
    <w:p w:rsidR="0026410A" w:rsidRPr="0026410A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активно применяются инновационные образовательные технологии, в том числе проектное обучение, методики анализа и решения слушателями практических ситуаций, оценка профессиональных компетенций слушателей, использование современных информационно-коммуникационных технологий</w:t>
      </w:r>
    </w:p>
    <w:p w:rsidR="0026410A" w:rsidRPr="00DE2DAB" w:rsidRDefault="0026410A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Петропавловским филиалом  в 201</w:t>
      </w:r>
      <w:r w:rsidR="00BD7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году реализованы 1</w:t>
      </w:r>
      <w:r w:rsid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профессиональная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профессиональной переподготовки - «Государственное и муниципальное управление» </w:t>
      </w:r>
      <w:r w:rsidRP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11  программ повышения квалификации. Заказчиками программ являются государственные органы исполнительной власти федерального, </w:t>
      </w:r>
      <w:r w:rsidRP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и муниципального уровней.</w:t>
      </w:r>
    </w:p>
    <w:p w:rsidR="0026410A" w:rsidRPr="0026410A" w:rsidRDefault="0026410A" w:rsidP="00F11B7F">
      <w:pPr>
        <w:widowControl w:val="0"/>
        <w:spacing w:after="0"/>
        <w:ind w:left="120" w:right="1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 дополнительных профессиональных программ повышения квалификации и количество прошедших обучение представлены в таблице 1</w:t>
      </w:r>
      <w:r w:rsidR="00DE2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10A" w:rsidRDefault="0026410A" w:rsidP="0026410A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67774" w:rsidRPr="0026410A" w:rsidRDefault="00767774" w:rsidP="0026410A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0F" w:rsidRDefault="0026410A" w:rsidP="00E27D0F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профе</w:t>
      </w:r>
      <w:r w:rsidR="0076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ссиональные программы повышения 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реализованные в Петропавловском филиале</w:t>
      </w:r>
      <w:r w:rsidR="00E2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РАНХиГС</w:t>
      </w:r>
    </w:p>
    <w:p w:rsidR="0026410A" w:rsidRPr="0026410A" w:rsidRDefault="0026410A" w:rsidP="00E27D0F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D7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6410A" w:rsidRPr="0026410A" w:rsidRDefault="0026410A" w:rsidP="00767774">
      <w:pPr>
        <w:widowControl w:val="0"/>
        <w:spacing w:after="108" w:line="240" w:lineRule="exact"/>
        <w:ind w:left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241"/>
        <w:gridCol w:w="1438"/>
        <w:gridCol w:w="2102"/>
      </w:tblGrid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pct"/>
          </w:tcPr>
          <w:p w:rsidR="0026410A" w:rsidRPr="0026410A" w:rsidRDefault="0026410A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751" w:type="pct"/>
          </w:tcPr>
          <w:p w:rsidR="0026410A" w:rsidRPr="0026410A" w:rsidRDefault="0026410A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8" w:type="pct"/>
          </w:tcPr>
          <w:p w:rsidR="0026410A" w:rsidRPr="0026410A" w:rsidRDefault="0026410A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9B12FB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Гражданского кодекса Российской Федерации в государственном управлении на современном этапе</w:t>
            </w:r>
          </w:p>
        </w:tc>
        <w:tc>
          <w:tcPr>
            <w:tcW w:w="751" w:type="pct"/>
            <w:vAlign w:val="center"/>
          </w:tcPr>
          <w:p w:rsidR="0026410A" w:rsidRPr="00693C77" w:rsidRDefault="009B12FB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pct"/>
            <w:vAlign w:val="center"/>
          </w:tcPr>
          <w:p w:rsidR="0026410A" w:rsidRPr="00693C77" w:rsidRDefault="009B12FB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9B12FB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составу и оформлению </w:t>
            </w:r>
            <w:r w:rsid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документов. Язык служебных документов.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осуществления органами исполнительной власти возложенных на них функций контроля (надзора) в соответствующих сферах деятельности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системы государственной гражданской службы Российской Федерации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системы государственной гражданской службы Российской Федерации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противодействия коррупции в органах государственного управления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противодействия коррупции в органах государственного управления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противодействия коррупции в органах государственного управления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Профессионально-психологические основы деятельности руководителя</w:t>
            </w:r>
          </w:p>
        </w:tc>
        <w:tc>
          <w:tcPr>
            <w:tcW w:w="751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8" w:type="pct"/>
            <w:vAlign w:val="center"/>
          </w:tcPr>
          <w:p w:rsidR="0026410A" w:rsidRPr="00693C77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сфере образования  </w:t>
            </w:r>
          </w:p>
        </w:tc>
        <w:tc>
          <w:tcPr>
            <w:tcW w:w="751" w:type="pct"/>
            <w:vAlign w:val="center"/>
          </w:tcPr>
          <w:p w:rsidR="0026410A" w:rsidRPr="0026410A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pct"/>
            <w:vAlign w:val="center"/>
          </w:tcPr>
          <w:p w:rsidR="0026410A" w:rsidRPr="0026410A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6410A" w:rsidRPr="0026410A" w:rsidTr="0001623B">
        <w:tc>
          <w:tcPr>
            <w:tcW w:w="413" w:type="pct"/>
          </w:tcPr>
          <w:p w:rsidR="0026410A" w:rsidRPr="0026410A" w:rsidRDefault="0026410A" w:rsidP="0026410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pct"/>
          </w:tcPr>
          <w:p w:rsidR="0026410A" w:rsidRPr="0026410A" w:rsidRDefault="00693C77" w:rsidP="0026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здравоохранения</w:t>
            </w:r>
          </w:p>
        </w:tc>
        <w:tc>
          <w:tcPr>
            <w:tcW w:w="751" w:type="pct"/>
            <w:vAlign w:val="center"/>
          </w:tcPr>
          <w:p w:rsidR="0026410A" w:rsidRPr="0026410A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8" w:type="pct"/>
            <w:vAlign w:val="center"/>
          </w:tcPr>
          <w:p w:rsidR="0026410A" w:rsidRPr="0026410A" w:rsidRDefault="00693C77" w:rsidP="0026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6410A" w:rsidRPr="0026410A" w:rsidRDefault="0026410A" w:rsidP="0026410A">
      <w:pPr>
        <w:framePr w:w="960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C77" w:rsidRDefault="00693C77" w:rsidP="0026410A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0A" w:rsidRPr="0026410A" w:rsidRDefault="00E27D0F" w:rsidP="0026410A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востребованными</w:t>
      </w:r>
      <w:r w:rsidR="0026410A"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являются:</w:t>
      </w:r>
    </w:p>
    <w:p w:rsidR="0026410A" w:rsidRDefault="0026410A" w:rsidP="0026410A">
      <w:pPr>
        <w:widowControl w:val="0"/>
        <w:numPr>
          <w:ilvl w:val="0"/>
          <w:numId w:val="6"/>
        </w:num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противодействия коррупции в органах государственного управления</w:t>
      </w:r>
      <w:r w:rsidR="0069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C77" w:rsidRPr="00693C77" w:rsidRDefault="00693C77" w:rsidP="0026410A">
      <w:pPr>
        <w:widowControl w:val="0"/>
        <w:numPr>
          <w:ilvl w:val="0"/>
          <w:numId w:val="6"/>
        </w:num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693C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Требования к составу и оформлению управленческих документов. Язык служебных документов.</w:t>
      </w:r>
    </w:p>
    <w:p w:rsidR="00693C77" w:rsidRPr="00CE265C" w:rsidRDefault="00693C77" w:rsidP="0026410A">
      <w:pPr>
        <w:widowControl w:val="0"/>
        <w:numPr>
          <w:ilvl w:val="0"/>
          <w:numId w:val="6"/>
        </w:num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E265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системы государственной гражданской службы Российской Федерации</w:t>
      </w:r>
    </w:p>
    <w:p w:rsidR="00FF36A2" w:rsidRPr="00693C77" w:rsidRDefault="00BD7E25" w:rsidP="00F11B7F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программы «Подготовка управленческих кадров в сфере здравоохранения и образования </w:t>
      </w:r>
      <w:r w:rsidR="00391FB8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 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93C77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93C77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Петропавловским филиалом</w:t>
      </w:r>
      <w:r w:rsidR="00D00631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РАНХиГСпродолжалось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главных врачей (заместителей главного вр</w:t>
      </w:r>
      <w:r w:rsidR="00B94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ача) учреждений здравоохранения и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директоров (заместителей директоров) образовательных учреждений общего образования</w:t>
      </w:r>
      <w:r w:rsidR="00B9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26410A" w:rsidRPr="00CE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1B7F" w:rsidRPr="00BD7E25" w:rsidRDefault="00F11B7F" w:rsidP="00FF36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1B7F" w:rsidRPr="00F11B7F" w:rsidRDefault="00F11B7F" w:rsidP="00F11B7F">
      <w:pPr>
        <w:spacing w:after="0" w:line="274" w:lineRule="auto"/>
        <w:ind w:left="360"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11B7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</w:p>
    <w:p w:rsidR="00F11B7F" w:rsidRDefault="00F11B7F" w:rsidP="00F11B7F">
      <w:pPr>
        <w:spacing w:after="0" w:line="274" w:lineRule="auto"/>
        <w:ind w:left="20" w:right="240"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B7F" w:rsidRPr="00F11B7F" w:rsidRDefault="00F11B7F" w:rsidP="00F11B7F">
      <w:pPr>
        <w:spacing w:after="0" w:line="274" w:lineRule="auto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Финансирование научно-исследовательской деятельности направляется на оплату научных командировок научно-педагогических работников, на издание научно-методических работ, пособий, монографий и учебников, организацию и проведение конференций различного уровня, на выполнение исследовательских работ по заказу органов государственной власти субъекта в рамках дипломного проектирования, на выполнение и реализацию региональных пилотных проектов.</w:t>
      </w:r>
    </w:p>
    <w:p w:rsidR="00F11B7F" w:rsidRPr="00F11B7F" w:rsidRDefault="00AE79B5" w:rsidP="00F11B7F">
      <w:pPr>
        <w:spacing w:after="0" w:line="274" w:lineRule="auto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2015</w:t>
      </w:r>
      <w:r w:rsidR="00F11B7F"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F11B7F"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гг. реализация НИР осуществлялась по научным направлениям:</w:t>
      </w:r>
    </w:p>
    <w:p w:rsidR="00F11B7F" w:rsidRPr="00F11B7F" w:rsidRDefault="00F11B7F" w:rsidP="00F11B7F">
      <w:pPr>
        <w:spacing w:after="0" w:line="274" w:lineRule="auto"/>
        <w:ind w:left="36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а)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11B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НИР филиала в рамках региональных пилотных проектов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11B7F" w:rsidRPr="00F11B7F" w:rsidRDefault="00F11B7F" w:rsidP="00F11B7F">
      <w:pPr>
        <w:numPr>
          <w:ilvl w:val="0"/>
          <w:numId w:val="9"/>
        </w:numPr>
        <w:tabs>
          <w:tab w:val="num" w:pos="1080"/>
        </w:tabs>
        <w:spacing w:after="0" w:line="274" w:lineRule="auto"/>
        <w:ind w:left="360" w:right="2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Актуализация морально-этических и культурных ценностей государственных и муниципальных служащих в условиях образовательного процесса;</w:t>
      </w:r>
    </w:p>
    <w:p w:rsidR="00F11B7F" w:rsidRPr="00F11B7F" w:rsidRDefault="00F11B7F" w:rsidP="00F11B7F">
      <w:pPr>
        <w:numPr>
          <w:ilvl w:val="0"/>
          <w:numId w:val="9"/>
        </w:numPr>
        <w:tabs>
          <w:tab w:val="num" w:pos="1080"/>
        </w:tabs>
        <w:spacing w:after="0" w:line="274" w:lineRule="auto"/>
        <w:ind w:left="360" w:right="2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сотрудничества с целевыми группами потребителей;</w:t>
      </w:r>
    </w:p>
    <w:p w:rsidR="00F11B7F" w:rsidRPr="00F11B7F" w:rsidRDefault="00F11B7F" w:rsidP="00F11B7F">
      <w:pPr>
        <w:numPr>
          <w:ilvl w:val="0"/>
          <w:numId w:val="9"/>
        </w:numPr>
        <w:tabs>
          <w:tab w:val="num" w:pos="1080"/>
        </w:tabs>
        <w:spacing w:after="0" w:line="274" w:lineRule="auto"/>
        <w:ind w:left="360" w:right="2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образовательной среды, способствующей повышению эффективности процесса обучения и заинтересованности студентов в результатах собственного труда;</w:t>
      </w:r>
    </w:p>
    <w:p w:rsidR="00F11B7F" w:rsidRPr="00F11B7F" w:rsidRDefault="00F11B7F" w:rsidP="00F11B7F">
      <w:pPr>
        <w:numPr>
          <w:ilvl w:val="0"/>
          <w:numId w:val="9"/>
        </w:numPr>
        <w:tabs>
          <w:tab w:val="num" w:pos="1080"/>
        </w:tabs>
        <w:spacing w:after="0" w:line="274" w:lineRule="auto"/>
        <w:ind w:left="360" w:right="2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Мобильный центр образования взрослых на территории проживания малочисленных народов Севера;</w:t>
      </w:r>
    </w:p>
    <w:p w:rsidR="00F11B7F" w:rsidRPr="00F11B7F" w:rsidRDefault="00F11B7F" w:rsidP="00F11B7F">
      <w:pPr>
        <w:numPr>
          <w:ilvl w:val="0"/>
          <w:numId w:val="9"/>
        </w:numPr>
        <w:tabs>
          <w:tab w:val="num" w:pos="1080"/>
        </w:tabs>
        <w:spacing w:after="0" w:line="274" w:lineRule="auto"/>
        <w:ind w:left="360" w:right="2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Организационно-психологическая поддержка государственных гражданских и муниципальных служащих.</w:t>
      </w:r>
    </w:p>
    <w:p w:rsidR="00F11B7F" w:rsidRPr="00F11B7F" w:rsidRDefault="00F11B7F" w:rsidP="00F11B7F">
      <w:pPr>
        <w:tabs>
          <w:tab w:val="num" w:pos="1080"/>
        </w:tabs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б)</w:t>
      </w:r>
      <w:r w:rsidRPr="00F11B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Научно-исследовательская деятельность в рамках научных школ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</w:p>
    <w:p w:rsidR="00F11B7F" w:rsidRPr="00F11B7F" w:rsidRDefault="00F11B7F" w:rsidP="00F11B7F">
      <w:pPr>
        <w:numPr>
          <w:ilvl w:val="0"/>
          <w:numId w:val="11"/>
        </w:numPr>
        <w:spacing w:after="0" w:line="274" w:lineRule="auto"/>
        <w:ind w:right="2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Теория и практика государственного и муниципального управления (науч</w:t>
      </w:r>
      <w:r w:rsidR="00767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ный 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</w:t>
      </w:r>
      <w:r w:rsidR="00767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оводитель-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доктор филологических наук, профессор кафедры, доцент Токарева Галина Альбертовна);</w:t>
      </w:r>
    </w:p>
    <w:p w:rsidR="00F11B7F" w:rsidRPr="00F11B7F" w:rsidRDefault="00F11B7F" w:rsidP="00F11B7F">
      <w:pPr>
        <w:numPr>
          <w:ilvl w:val="2"/>
          <w:numId w:val="10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развития личности в условиях иннова</w:t>
      </w:r>
      <w:r w:rsidR="00767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ционного менеджмента (научный руководитель- кандидат 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</w:t>
      </w:r>
      <w:r w:rsidR="00767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огических наук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доцент кафедры Плотницкая Марина Руслановна).</w:t>
      </w:r>
    </w:p>
    <w:p w:rsidR="00F11B7F" w:rsidRPr="00F11B7F" w:rsidRDefault="00F11B7F" w:rsidP="00F11B7F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в)</w:t>
      </w:r>
      <w:r w:rsidRPr="00F11B7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Научно-исследовательская работа ППСв рамках выполнения индивидуальных исследовательских работ (подготовка диссертаций, публикаций, докладов и др.)</w:t>
      </w:r>
    </w:p>
    <w:p w:rsidR="00205167" w:rsidRDefault="00F11B7F" w:rsidP="00205167">
      <w:pPr>
        <w:numPr>
          <w:ilvl w:val="0"/>
          <w:numId w:val="11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Пасечник А.Ф.</w:t>
      </w:r>
      <w:r w:rsidR="00BA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кандидат исторических наук, доцент кафедры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Доклады:</w:t>
      </w:r>
    </w:p>
    <w:p w:rsidR="00F11B7F" w:rsidRDefault="00205167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20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государственного управления: опыт и 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внутривузовская конференция «День академии»;</w:t>
      </w:r>
    </w:p>
    <w:p w:rsidR="00914A6C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Становление местного самоуправлен</w:t>
      </w:r>
      <w:r w:rsidR="009F1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межрегиональная конференция 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Теория и практика государственного управления: опыт, проблемы, пути совершенствования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914A6C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Исторические аспекты формирования многоконфессионального Российского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межрегиональная конференция</w:t>
      </w:r>
      <w:r>
        <w:t>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Межэтническое сотрудничество в целях укрепления единства российской 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914A6C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самоуправления коренных малочисленных народов Северо-Востока Россиив конце 1920-начале1930-х гг.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всероссийская конференция «</w:t>
      </w:r>
      <w:r w:rsidRPr="00914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фальсификации истории в контексте становления и развития силовых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391BC9" w:rsidRPr="00391BC9" w:rsidRDefault="00391BC9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91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Публикации:</w:t>
      </w:r>
    </w:p>
    <w:p w:rsidR="00205167" w:rsidRDefault="00F11B7F" w:rsidP="00205167">
      <w:pPr>
        <w:numPr>
          <w:ilvl w:val="0"/>
          <w:numId w:val="11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Воробьева Т.В.</w:t>
      </w:r>
      <w:r w:rsidR="00BA2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кандидат исторических наук, доцент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Доклады:</w:t>
      </w:r>
    </w:p>
    <w:p w:rsidR="00205167" w:rsidRDefault="00205167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205167">
        <w:rPr>
          <w:rFonts w:ascii="Times New Roman" w:eastAsia="Times New Roman" w:hAnsi="Times New Roman" w:cs="Calibri"/>
          <w:sz w:val="28"/>
          <w:szCs w:val="28"/>
          <w:lang w:eastAsia="ru-RU"/>
        </w:rPr>
        <w:t>Историческая ретроспектива политики Российского государства к народам, его населяющим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», межрегиональная конференция «Школа толерантности»;</w:t>
      </w:r>
    </w:p>
    <w:p w:rsidR="00205167" w:rsidRDefault="00205167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205167">
        <w:rPr>
          <w:rFonts w:ascii="Times New Roman" w:eastAsia="Times New Roman" w:hAnsi="Times New Roman" w:cs="Calibri"/>
          <w:sz w:val="28"/>
          <w:szCs w:val="28"/>
          <w:lang w:eastAsia="ru-RU"/>
        </w:rPr>
        <w:t>Проблемы российского образования в историко-культурном контексте современности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», региональная конференция «</w:t>
      </w:r>
      <w:r w:rsidRPr="00205167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Качественное образование: ресурсы и перспективы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</w:t>
      </w:r>
    </w:p>
    <w:p w:rsidR="00914A6C" w:rsidRDefault="00205167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205167">
        <w:rPr>
          <w:rFonts w:ascii="Times New Roman" w:eastAsia="Times New Roman" w:hAnsi="Times New Roman" w:cs="Calibri"/>
          <w:sz w:val="28"/>
          <w:szCs w:val="28"/>
          <w:lang w:eastAsia="ru-RU"/>
        </w:rPr>
        <w:t>Концепции "фронтира" Ф.ДЖ.Тернера во внешнеполитической доктрине США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всероссийская конференция </w:t>
      </w:r>
      <w:r w:rsidR="00914A6C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205167">
        <w:rPr>
          <w:rFonts w:ascii="Times New Roman" w:eastAsia="Times New Roman" w:hAnsi="Times New Roman" w:cs="Calibri"/>
          <w:sz w:val="28"/>
          <w:szCs w:val="28"/>
          <w:lang w:eastAsia="ru-RU"/>
        </w:rPr>
        <w:t>Узловые проблемы истории внешней политики США</w:t>
      </w:r>
      <w:r w:rsidR="00914A6C">
        <w:rPr>
          <w:rFonts w:ascii="Times New Roman" w:eastAsia="Times New Roman" w:hAnsi="Times New Roman" w:cs="Calibri"/>
          <w:sz w:val="28"/>
          <w:szCs w:val="28"/>
          <w:lang w:eastAsia="ru-RU"/>
        </w:rPr>
        <w:t>»;</w:t>
      </w:r>
    </w:p>
    <w:p w:rsidR="00AD78A7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914A6C">
        <w:rPr>
          <w:rFonts w:ascii="Times New Roman" w:eastAsia="Times New Roman" w:hAnsi="Times New Roman" w:cs="Calibri"/>
          <w:sz w:val="28"/>
          <w:szCs w:val="28"/>
          <w:lang w:eastAsia="ru-RU"/>
        </w:rPr>
        <w:t>Историческая ретроспектива политики Российского государства к народам, его населяющим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межрегиональная конференция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«</w:t>
      </w:r>
      <w:r w:rsidRPr="00914A6C">
        <w:rPr>
          <w:rFonts w:ascii="Times New Roman" w:eastAsia="Times New Roman" w:hAnsi="Times New Roman" w:cs="Calibri"/>
          <w:sz w:val="28"/>
          <w:szCs w:val="28"/>
          <w:lang w:eastAsia="ru-RU"/>
        </w:rPr>
        <w:t>Межэтническое сотрудничество в целях укрепления единства российской нации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584EA4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914A6C" w:rsidRPr="00AD78A7" w:rsidRDefault="00914A6C" w:rsidP="00AD78A7">
      <w:pPr>
        <w:pStyle w:val="a3"/>
        <w:numPr>
          <w:ilvl w:val="0"/>
          <w:numId w:val="11"/>
        </w:numPr>
        <w:spacing w:after="0" w:line="274" w:lineRule="auto"/>
        <w:ind w:right="2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Токарева Г.А.</w:t>
      </w:r>
      <w:r w:rsidR="00BA2361">
        <w:rPr>
          <w:rFonts w:ascii="Times New Roman" w:eastAsia="Times New Roman" w:hAnsi="Times New Roman" w:cs="Calibri"/>
          <w:sz w:val="28"/>
          <w:szCs w:val="28"/>
          <w:lang w:eastAsia="ru-RU"/>
        </w:rPr>
        <w:t>, доктор филологических наук, профессор кафедры</w:t>
      </w:r>
      <w:r w:rsidR="00AD78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</w:t>
      </w:r>
      <w:r w:rsidR="00AD78A7" w:rsidRPr="00AD78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Доклады:</w:t>
      </w:r>
    </w:p>
    <w:p w:rsidR="00914A6C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914A6C">
        <w:rPr>
          <w:rFonts w:ascii="Times New Roman" w:eastAsia="Times New Roman" w:hAnsi="Times New Roman" w:cs="Calibri"/>
          <w:sz w:val="28"/>
          <w:szCs w:val="28"/>
          <w:lang w:eastAsia="ru-RU"/>
        </w:rPr>
        <w:t>Стратегии межкультурной коммуникации как компонент инновационной технологии обучения: из опыта работы с иностранными студентами стран АТР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», международная конференция «</w:t>
      </w:r>
      <w:r w:rsidRPr="00914A6C">
        <w:rPr>
          <w:rFonts w:ascii="Times New Roman" w:eastAsia="Times New Roman" w:hAnsi="Times New Roman" w:cs="Calibri"/>
          <w:sz w:val="28"/>
          <w:szCs w:val="28"/>
          <w:lang w:eastAsia="ru-RU"/>
        </w:rPr>
        <w:t>Русский язык и русская культура в диалоге стран АТР»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14A6C" w:rsidRDefault="00914A6C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914A6C">
        <w:rPr>
          <w:rFonts w:ascii="Times New Roman" w:eastAsia="Times New Roman" w:hAnsi="Times New Roman" w:cs="Calibri"/>
          <w:sz w:val="28"/>
          <w:szCs w:val="28"/>
          <w:lang w:eastAsia="ru-RU"/>
        </w:rPr>
        <w:t>Инновационное сознание и инновационное мышление: проблемы формирования и регулирования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AD78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международная конференция </w:t>
      </w:r>
      <w:r w:rsidR="00AD78A7"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«Современные тенденции развития науки и технологий»</w:t>
      </w:r>
      <w:r w:rsidR="00AD78A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AD78A7" w:rsidRDefault="00AD78A7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«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Реализация принципов программно-целевого планирования и управления в программах стратегического развития образовательных учреждений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», </w:t>
      </w:r>
      <w:r w:rsidR="00BA2361">
        <w:rPr>
          <w:rFonts w:ascii="Times New Roman" w:eastAsia="Times New Roman" w:hAnsi="Times New Roman" w:cs="Calibri"/>
          <w:sz w:val="28"/>
          <w:szCs w:val="28"/>
          <w:lang w:eastAsia="ru-RU"/>
        </w:rPr>
        <w:t>всероссийская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научно-практическая конференция «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Наука, образование, инновации: пути развития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r w:rsidR="00584EA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584EA4" w:rsidRDefault="00584EA4" w:rsidP="00D00631">
      <w:pPr>
        <w:spacing w:after="0" w:line="274" w:lineRule="auto"/>
        <w:ind w:right="240"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11B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Публикации</w:t>
      </w:r>
      <w:r w:rsidRPr="00F11B7F"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584EA4" w:rsidRDefault="00584EA4" w:rsidP="0020516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584EA4">
        <w:rPr>
          <w:rFonts w:ascii="Times New Roman" w:eastAsia="Times New Roman" w:hAnsi="Times New Roman" w:cs="Calibri"/>
          <w:sz w:val="28"/>
          <w:szCs w:val="28"/>
          <w:lang w:eastAsia="ru-RU"/>
        </w:rPr>
        <w:t>Использование синергетическо</w:t>
      </w:r>
      <w:r w:rsidR="009F1D69">
        <w:rPr>
          <w:rFonts w:ascii="Times New Roman" w:eastAsia="Times New Roman" w:hAnsi="Times New Roman" w:cs="Calibri"/>
          <w:sz w:val="28"/>
          <w:szCs w:val="28"/>
          <w:lang w:eastAsia="ru-RU"/>
        </w:rPr>
        <w:t>й методологии при подготовке инн</w:t>
      </w:r>
      <w:r w:rsidR="00D00631">
        <w:rPr>
          <w:rFonts w:ascii="Times New Roman" w:eastAsia="Times New Roman" w:hAnsi="Times New Roman" w:cs="Calibri"/>
          <w:sz w:val="28"/>
          <w:szCs w:val="28"/>
          <w:lang w:eastAsia="ru-RU"/>
        </w:rPr>
        <w:t>овационно-</w:t>
      </w:r>
      <w:r w:rsidRPr="00584EA4">
        <w:rPr>
          <w:rFonts w:ascii="Times New Roman" w:eastAsia="Times New Roman" w:hAnsi="Times New Roman" w:cs="Calibri"/>
          <w:sz w:val="28"/>
          <w:szCs w:val="28"/>
          <w:lang w:eastAsia="ru-RU"/>
        </w:rPr>
        <w:t>ориентированных   специалистов в сфере управления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// </w:t>
      </w:r>
      <w:r w:rsidRPr="00584EA4">
        <w:rPr>
          <w:rFonts w:ascii="Times New Roman" w:eastAsia="Times New Roman" w:hAnsi="Times New Roman" w:cs="Calibri"/>
          <w:sz w:val="28"/>
          <w:szCs w:val="28"/>
          <w:lang w:eastAsia="ru-RU"/>
        </w:rPr>
        <w:t>Международный научно-исследовательский журнал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2015 №10;</w:t>
      </w:r>
    </w:p>
    <w:p w:rsidR="00391BC9" w:rsidRPr="00391BC9" w:rsidRDefault="00584EA4" w:rsidP="00584EA4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F11B7F"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Кривоносова Л.А. –</w:t>
      </w:r>
      <w:r w:rsidR="00F11B7F" w:rsidRPr="00F11B7F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Публикации</w:t>
      </w:r>
      <w:r w:rsidR="00F11B7F" w:rsidRPr="00F11B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: </w:t>
      </w:r>
    </w:p>
    <w:p w:rsidR="00F11B7F" w:rsidRDefault="00391BC9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391BC9">
        <w:rPr>
          <w:rFonts w:ascii="Times New Roman" w:eastAsia="Times New Roman" w:hAnsi="Times New Roman" w:cs="Calibri"/>
          <w:sz w:val="28"/>
          <w:szCs w:val="28"/>
          <w:lang w:eastAsia="ru-RU"/>
        </w:rPr>
        <w:t>Конкурентоспособность образовательных программ как фактор мотивации обучения в вузе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// </w:t>
      </w:r>
      <w:r w:rsidRPr="00391BC9">
        <w:rPr>
          <w:rFonts w:ascii="Times New Roman" w:eastAsia="Times New Roman" w:hAnsi="Times New Roman" w:cs="Calibri"/>
          <w:sz w:val="28"/>
          <w:szCs w:val="28"/>
          <w:lang w:eastAsia="ru-RU"/>
        </w:rPr>
        <w:t>Власть и управление на Востоке России научный журнал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2015;</w:t>
      </w:r>
    </w:p>
    <w:p w:rsidR="00F11B7F" w:rsidRPr="00C91D90" w:rsidRDefault="00F11B7F" w:rsidP="00C91D90">
      <w:pPr>
        <w:pStyle w:val="a3"/>
        <w:numPr>
          <w:ilvl w:val="0"/>
          <w:numId w:val="11"/>
        </w:numPr>
        <w:spacing w:after="0" w:line="274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Кузьмина М.В. – </w:t>
      </w:r>
      <w:r w:rsidRPr="00C91D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Учебно-методическое пособие</w:t>
      </w:r>
      <w:r w:rsidRPr="00C91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Теория и практика научно-исследовательской работы;</w:t>
      </w:r>
    </w:p>
    <w:p w:rsidR="00AD78A7" w:rsidRDefault="00F11B7F" w:rsidP="00AD78A7">
      <w:pPr>
        <w:numPr>
          <w:ilvl w:val="0"/>
          <w:numId w:val="11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Горбунов Н.М. – </w:t>
      </w:r>
      <w:r w:rsidRPr="00F11B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Публикации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AD78A7" w:rsidRDefault="00AD78A7" w:rsidP="00AD78A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Проблемы устойчивого развития регионов Дальнего Востока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//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Власть и управление на Востоке России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2015 №2 (71)</w:t>
      </w:r>
      <w:r w:rsidR="00F11B7F" w:rsidRPr="00F11B7F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AD78A7" w:rsidRDefault="00AD78A7" w:rsidP="00AD78A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Проблемы управления стратегическим развитием арктической зоны России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//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Труды Межрегиональной общественной орган</w:t>
      </w:r>
      <w:r w:rsidR="00391BC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изации                        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Дальнев</w:t>
      </w:r>
      <w:r w:rsidR="00391BC9">
        <w:rPr>
          <w:rFonts w:ascii="Times New Roman" w:eastAsia="Times New Roman" w:hAnsi="Times New Roman" w:cs="Calibri"/>
          <w:sz w:val="28"/>
          <w:szCs w:val="28"/>
          <w:lang w:eastAsia="ru-RU"/>
        </w:rPr>
        <w:t>осточная Народная Академия Наук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2015;</w:t>
      </w:r>
    </w:p>
    <w:p w:rsidR="00AD78A7" w:rsidRDefault="00AD78A7" w:rsidP="00AD78A7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Опыт управления энергосбережением в Петропавловск-Камчатском муниципальном  городском округе на основе применения программно-целевого метода</w:t>
      </w:r>
      <w:r w:rsidR="00391BC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// </w:t>
      </w:r>
      <w:r w:rsidR="00391BC9"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Труды Межрегиональной общественной орган</w:t>
      </w:r>
      <w:r w:rsidR="00391BC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изации                         </w:t>
      </w:r>
      <w:r w:rsidR="00391BC9" w:rsidRPr="00AD78A7">
        <w:rPr>
          <w:rFonts w:ascii="Times New Roman" w:eastAsia="Times New Roman" w:hAnsi="Times New Roman" w:cs="Calibri"/>
          <w:sz w:val="28"/>
          <w:szCs w:val="28"/>
          <w:lang w:eastAsia="ru-RU"/>
        </w:rPr>
        <w:t>Дальнев</w:t>
      </w:r>
      <w:r w:rsidR="00391BC9">
        <w:rPr>
          <w:rFonts w:ascii="Times New Roman" w:eastAsia="Times New Roman" w:hAnsi="Times New Roman" w:cs="Calibri"/>
          <w:sz w:val="28"/>
          <w:szCs w:val="28"/>
          <w:lang w:eastAsia="ru-RU"/>
        </w:rPr>
        <w:t>осточная Народная Академия Наук, 2015;</w:t>
      </w:r>
    </w:p>
    <w:p w:rsidR="00F11B7F" w:rsidRPr="00F11B7F" w:rsidRDefault="00F11B7F" w:rsidP="00F11B7F">
      <w:pPr>
        <w:numPr>
          <w:ilvl w:val="0"/>
          <w:numId w:val="11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Федоров В.В. – подготовка докторской диссертации;</w:t>
      </w:r>
    </w:p>
    <w:p w:rsidR="00391BC9" w:rsidRDefault="00F11B7F" w:rsidP="00F11B7F">
      <w:pPr>
        <w:numPr>
          <w:ilvl w:val="0"/>
          <w:numId w:val="11"/>
        </w:num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Плотницкая М.Р. </w:t>
      </w:r>
      <w:r w:rsid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91BC9" w:rsidRPr="00391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Публикации</w:t>
      </w:r>
    </w:p>
    <w:p w:rsidR="00391BC9" w:rsidRDefault="00584EA4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391BC9"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Субъектность личности в плане самореализации и саморазвития: ресурсы и практические технологии</w:t>
      </w:r>
      <w:r w:rsid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</w:t>
      </w:r>
      <w:r w:rsidR="00391BC9"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Современные исследования социальных проблем</w:t>
      </w:r>
      <w:r w:rsid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2015, №8;</w:t>
      </w:r>
    </w:p>
    <w:p w:rsidR="00391BC9" w:rsidRDefault="00391BC9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Неадаптивная активность как контекст самопреобразования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</w:t>
      </w: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EuropeanSocialScienceJournal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 №8;</w:t>
      </w:r>
    </w:p>
    <w:p w:rsidR="00391BC9" w:rsidRDefault="00391BC9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F1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</w:t>
      </w: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ская готовность личности к саморазвитию: осмысление и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</w:t>
      </w: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Вестник Челябинского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2015, №9;</w:t>
      </w:r>
    </w:p>
    <w:p w:rsidR="00391BC9" w:rsidRDefault="00391BC9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Психологические характеристики саморазвития формирующейся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</w:t>
      </w:r>
      <w:r w:rsidR="00584EA4" w:rsidRPr="00391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Вестник Челябинского государственного университета</w:t>
      </w:r>
      <w:r w:rsid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2015, №10.</w:t>
      </w:r>
    </w:p>
    <w:p w:rsidR="00391BC9" w:rsidRPr="00584EA4" w:rsidRDefault="00584EA4" w:rsidP="00584EA4">
      <w:pPr>
        <w:pStyle w:val="a3"/>
        <w:numPr>
          <w:ilvl w:val="0"/>
          <w:numId w:val="18"/>
        </w:numPr>
        <w:spacing w:after="0" w:line="274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Чуева Е.Н. – </w:t>
      </w:r>
      <w:r w:rsidRPr="00584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Публикации</w:t>
      </w:r>
      <w:r w:rsidRP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84EA4" w:rsidRDefault="00584EA4" w:rsidP="00391BC9">
      <w:pPr>
        <w:spacing w:after="0" w:line="274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профессионального самоопределения в современном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// </w:t>
      </w:r>
      <w:r w:rsidRP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Камчатский педагогический вестник. Научно-методический 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2015.</w:t>
      </w:r>
    </w:p>
    <w:p w:rsidR="00F11B7F" w:rsidRPr="00584EA4" w:rsidRDefault="00F11B7F" w:rsidP="0064350F">
      <w:pPr>
        <w:pStyle w:val="a3"/>
        <w:numPr>
          <w:ilvl w:val="0"/>
          <w:numId w:val="18"/>
        </w:numPr>
        <w:spacing w:after="0" w:line="274" w:lineRule="auto"/>
        <w:ind w:left="0"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4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Мазуркевич А.В. – сбор и систематизация материалов социологического исследования по индивидуальному консультированию государственных и муниципальных служащих;</w:t>
      </w:r>
    </w:p>
    <w:p w:rsidR="00F11B7F" w:rsidRPr="00F11B7F" w:rsidRDefault="00F11B7F" w:rsidP="0064350F">
      <w:pPr>
        <w:numPr>
          <w:ilvl w:val="0"/>
          <w:numId w:val="11"/>
        </w:numPr>
        <w:tabs>
          <w:tab w:val="clear" w:pos="720"/>
          <w:tab w:val="num" w:pos="0"/>
        </w:tabs>
        <w:spacing w:after="0" w:line="274" w:lineRule="auto"/>
        <w:ind w:left="0" w:right="24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Кролевец А.Н. – математическое моделирование социально-экономических процессов в государственном и муниципальном управлении.</w:t>
      </w:r>
    </w:p>
    <w:p w:rsidR="00F11B7F" w:rsidRPr="00F11B7F" w:rsidRDefault="00F11B7F" w:rsidP="00F11B7F">
      <w:pPr>
        <w:spacing w:after="0" w:line="274" w:lineRule="auto"/>
        <w:ind w:left="20" w:right="24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и характер НИР </w:t>
      </w:r>
      <w:r w:rsidRPr="00F11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определяется их профилем с учетом междисциплинарных связей преподаваемых дисциплин. </w:t>
      </w:r>
    </w:p>
    <w:p w:rsidR="00F11B7F" w:rsidRPr="00F11B7F" w:rsidRDefault="00F11B7F" w:rsidP="00F11B7F">
      <w:pPr>
        <w:spacing w:after="0" w:line="274" w:lineRule="auto"/>
        <w:ind w:left="20" w:right="24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1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Эффективность НИР филиала обусловлена региональной спецификой, особенностями края, информационной поддержкой СМИ (радио, телевидение, периодические издания, электронные ресурсы), публикациями  в  научных изданиях региональных, центральных и международных издательствах; расширением географии участия научно-педагогических кадров в международных, региональных, межвузовских конференциях; традиционно проводимыми внутривузовскими и открытыми конкурсами на лучшие научные работы преподавателей и студентов в рамках выполненных ВКР совместно с Правительством Камчатского края; систематическим повышением квалификации ППС в ведущих научных школах </w:t>
      </w:r>
      <w:r w:rsidR="00C91D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России</w:t>
      </w:r>
      <w:r w:rsidRPr="00F11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11B7F" w:rsidRPr="00F11B7F" w:rsidRDefault="00F11B7F" w:rsidP="00C91D9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Петропавловском филиале РАНХиГС развивается публикационная активность научно-педагогических работников и студентов. </w:t>
      </w:r>
    </w:p>
    <w:p w:rsidR="00E6401D" w:rsidRDefault="00F11B7F" w:rsidP="00F11B7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FF3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Филиале развивается проектная работа слушателей </w:t>
      </w:r>
      <w:r w:rsid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профессиональной образовательной программы </w:t>
      </w:r>
      <w:r w:rsidRP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«Государственное и муниципальное управление»</w:t>
      </w:r>
      <w:r w:rsid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«Управление человеческими ресурсами»</w:t>
      </w:r>
      <w:r w:rsidRP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курсов </w:t>
      </w:r>
      <w:r w:rsid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Pr="0064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6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391FB8" w:rsidRPr="0069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управленческих к</w:t>
      </w:r>
      <w:r w:rsidR="00FF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 в сфере здравоохранения, </w:t>
      </w:r>
      <w:r w:rsidR="00391FB8" w:rsidRPr="006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9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 </w:t>
      </w:r>
      <w:r w:rsidR="00391FB8" w:rsidRPr="006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году»</w:t>
      </w:r>
      <w:r w:rsidR="0039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частности приняты к реализации Правительством Камчатского края следующие проекты слушателей курсов:</w:t>
      </w:r>
    </w:p>
    <w:p w:rsidR="00693C77" w:rsidRPr="00391FB8" w:rsidRDefault="00693C77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</w:tabs>
        <w:spacing w:after="0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B8">
        <w:rPr>
          <w:rFonts w:ascii="Times New Roman" w:hAnsi="Times New Roman" w:cs="Times New Roman"/>
          <w:sz w:val="28"/>
          <w:szCs w:val="28"/>
        </w:rPr>
        <w:t>Организация паллиативной помощи населению Камчатского края  в амбулаторных условиях</w:t>
      </w:r>
      <w:r w:rsidR="00391FB8" w:rsidRPr="00391FB8">
        <w:rPr>
          <w:rFonts w:ascii="Times New Roman" w:hAnsi="Times New Roman" w:cs="Times New Roman"/>
          <w:sz w:val="28"/>
          <w:szCs w:val="28"/>
        </w:rPr>
        <w:t>.</w:t>
      </w:r>
    </w:p>
    <w:p w:rsidR="00391FB8" w:rsidRPr="00391FB8" w:rsidRDefault="00391FB8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</w:tabs>
        <w:spacing w:after="0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B8">
        <w:rPr>
          <w:rFonts w:ascii="Times New Roman" w:hAnsi="Times New Roman" w:cs="Times New Roman"/>
          <w:sz w:val="28"/>
          <w:szCs w:val="28"/>
        </w:rPr>
        <w:t>Оптимизация работы «Центра здоровья детей» в Камчатском крае.</w:t>
      </w:r>
    </w:p>
    <w:p w:rsidR="00391FB8" w:rsidRPr="00391FB8" w:rsidRDefault="00391FB8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</w:tabs>
        <w:spacing w:after="0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B8">
        <w:rPr>
          <w:rFonts w:ascii="Times New Roman" w:hAnsi="Times New Roman" w:cs="Times New Roman"/>
          <w:sz w:val="28"/>
          <w:szCs w:val="28"/>
        </w:rPr>
        <w:t>Совершенствование системы адаптации молодых специалистов к работе в общеобразовательной организации.</w:t>
      </w:r>
    </w:p>
    <w:p w:rsidR="00391FB8" w:rsidRPr="00391FB8" w:rsidRDefault="00391FB8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</w:tabs>
        <w:spacing w:after="0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B8">
        <w:rPr>
          <w:rFonts w:ascii="Times New Roman" w:hAnsi="Times New Roman" w:cs="Times New Roman"/>
          <w:sz w:val="28"/>
          <w:szCs w:val="28"/>
        </w:rPr>
        <w:t>Создание школы-интерната спортивного резерва по зимним видам спорта Камчатского края.</w:t>
      </w:r>
    </w:p>
    <w:p w:rsidR="00391FB8" w:rsidRPr="00391FB8" w:rsidRDefault="00391FB8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  <w:tab w:val="num" w:pos="212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FB8">
        <w:rPr>
          <w:rFonts w:ascii="Times New Roman" w:hAnsi="Times New Roman" w:cs="Times New Roman"/>
          <w:sz w:val="28"/>
          <w:szCs w:val="28"/>
        </w:rPr>
        <w:t>Совершенствование системы гармонизации развития личности посредством использования спортивных площадок на основе сетевого взаимодействия профессиональных образовательных учреждений Камчатского края.</w:t>
      </w:r>
    </w:p>
    <w:p w:rsidR="00391FB8" w:rsidRPr="00391FB8" w:rsidRDefault="00391FB8" w:rsidP="00720CBA">
      <w:pPr>
        <w:pStyle w:val="a3"/>
        <w:numPr>
          <w:ilvl w:val="6"/>
          <w:numId w:val="10"/>
        </w:numPr>
        <w:tabs>
          <w:tab w:val="clear" w:pos="2520"/>
          <w:tab w:val="num" w:pos="709"/>
          <w:tab w:val="num" w:pos="212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FB8">
        <w:rPr>
          <w:rFonts w:ascii="Times New Roman" w:hAnsi="Times New Roman" w:cs="Times New Roman"/>
          <w:sz w:val="28"/>
          <w:szCs w:val="28"/>
        </w:rPr>
        <w:t>Управление взаимодействием образовательных учреждений для социализации детей с особыми возможностями здоровья с использованием инклюзивных технологий.</w:t>
      </w:r>
    </w:p>
    <w:p w:rsidR="00391FB8" w:rsidRPr="00693C77" w:rsidRDefault="00391FB8" w:rsidP="00391FB8">
      <w:pPr>
        <w:pStyle w:val="a3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7F" w:rsidRPr="00F11B7F" w:rsidRDefault="00F11B7F" w:rsidP="00F11B7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разработки филиала используются при разработке стратегий развития Камчатского края, программ социально-</w:t>
      </w:r>
      <w:r w:rsid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региона</w:t>
      </w: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 развития муниципальных образований и </w:t>
      </w:r>
      <w:r w:rsid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1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6A2" w:rsidRPr="00314432" w:rsidRDefault="00FF36A2" w:rsidP="00FF3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4432">
        <w:rPr>
          <w:rFonts w:ascii="Times New Roman" w:hAnsi="Times New Roman" w:cs="Times New Roman"/>
          <w:b/>
          <w:sz w:val="28"/>
          <w:szCs w:val="28"/>
        </w:rPr>
        <w:t>. Международная  деятельность</w:t>
      </w:r>
    </w:p>
    <w:p w:rsidR="00FF36A2" w:rsidRDefault="00FF36A2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Преподаватели Петропавловского</w:t>
      </w:r>
      <w:r w:rsidRPr="00CD7D43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F3F1D">
        <w:rPr>
          <w:rFonts w:ascii="Times New Roman" w:hAnsi="Times New Roman" w:cs="Times New Roman"/>
          <w:sz w:val="28"/>
          <w:szCs w:val="28"/>
        </w:rPr>
        <w:t xml:space="preserve">РАНХиГС </w:t>
      </w:r>
      <w:r>
        <w:rPr>
          <w:rFonts w:ascii="Times New Roman" w:hAnsi="Times New Roman" w:cs="Times New Roman"/>
          <w:sz w:val="28"/>
          <w:szCs w:val="28"/>
        </w:rPr>
        <w:t>активно используют возможности Азиатско-Тихоокеанского региона в установлении постоян</w:t>
      </w:r>
      <w:r w:rsidR="00C72DA4">
        <w:rPr>
          <w:rFonts w:ascii="Times New Roman" w:hAnsi="Times New Roman" w:cs="Times New Roman"/>
          <w:sz w:val="28"/>
          <w:szCs w:val="28"/>
        </w:rPr>
        <w:t xml:space="preserve">ных контактов с представителями сопредельных государств.  </w:t>
      </w:r>
      <w:r w:rsidR="007510DB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>
        <w:rPr>
          <w:rFonts w:ascii="Times New Roman" w:hAnsi="Times New Roman" w:cs="Times New Roman"/>
          <w:sz w:val="28"/>
          <w:szCs w:val="28"/>
        </w:rPr>
        <w:t>, доцент, зав</w:t>
      </w:r>
      <w:r w:rsidR="007510DB">
        <w:rPr>
          <w:rFonts w:ascii="Times New Roman" w:hAnsi="Times New Roman" w:cs="Times New Roman"/>
          <w:sz w:val="28"/>
          <w:szCs w:val="28"/>
        </w:rPr>
        <w:t>едующая кафедрой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экономических и социально-гуманитарных наук  Воробьева Т.В.</w:t>
      </w:r>
      <w:r w:rsidR="00FF3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научные контакты с зарубежными коллегами</w:t>
      </w:r>
      <w:r w:rsidR="003C0817">
        <w:rPr>
          <w:rFonts w:ascii="Times New Roman" w:hAnsi="Times New Roman" w:cs="Times New Roman"/>
          <w:sz w:val="28"/>
          <w:szCs w:val="28"/>
        </w:rPr>
        <w:t xml:space="preserve"> по темам своих исследований. (</w:t>
      </w:r>
      <w:r>
        <w:rPr>
          <w:rFonts w:ascii="Times New Roman" w:hAnsi="Times New Roman" w:cs="Times New Roman"/>
          <w:sz w:val="28"/>
          <w:szCs w:val="28"/>
        </w:rPr>
        <w:t>Райан Джон, Иллинойский университет (США), Джеймс Гибсон, Майкл Малахер, университет Торонто (США), Йохан Хойслер,  Нюрберг (Германия).</w:t>
      </w:r>
    </w:p>
    <w:p w:rsidR="00FF36A2" w:rsidRDefault="00FF36A2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культурного сотрудничества филиал </w:t>
      </w:r>
      <w:r w:rsidR="00CF1A55">
        <w:rPr>
          <w:rFonts w:ascii="Times New Roman" w:hAnsi="Times New Roman" w:cs="Times New Roman"/>
          <w:sz w:val="28"/>
          <w:szCs w:val="28"/>
        </w:rPr>
        <w:t>продолжает активное сотрудничество с Данией. Состоялся очередной визит режиссера, директора</w:t>
      </w:r>
      <w:r>
        <w:rPr>
          <w:rFonts w:ascii="Times New Roman" w:hAnsi="Times New Roman" w:cs="Times New Roman"/>
          <w:sz w:val="28"/>
          <w:szCs w:val="28"/>
        </w:rPr>
        <w:t xml:space="preserve"> театра, им. Витуса Беринга в Копенгагене Сайером Андерсеном, посвятившим многие постановки Витусу Берингу, открывшему путь к </w:t>
      </w:r>
      <w:r w:rsidR="00FF3F1D">
        <w:rPr>
          <w:rFonts w:ascii="Times New Roman" w:hAnsi="Times New Roman" w:cs="Times New Roman"/>
          <w:sz w:val="28"/>
          <w:szCs w:val="28"/>
        </w:rPr>
        <w:t>Русской Америке и заложившему город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Петропавловск-Камчатский. </w:t>
      </w:r>
      <w:r w:rsidR="00CF1A55">
        <w:rPr>
          <w:rFonts w:ascii="Times New Roman" w:hAnsi="Times New Roman" w:cs="Times New Roman"/>
          <w:sz w:val="28"/>
          <w:szCs w:val="28"/>
        </w:rPr>
        <w:t>В этом году состав делегации был расширен: в ней приняли участие Финн Андерсен, директор Института культуры Дании и Пребен</w:t>
      </w:r>
      <w:r w:rsidR="00C72DA4">
        <w:rPr>
          <w:rFonts w:ascii="Times New Roman" w:hAnsi="Times New Roman" w:cs="Times New Roman"/>
          <w:sz w:val="28"/>
          <w:szCs w:val="28"/>
        </w:rPr>
        <w:t xml:space="preserve">Кьелдсен,  кинооператор. </w:t>
      </w:r>
      <w:r w:rsidR="00CF1A55">
        <w:rPr>
          <w:rFonts w:ascii="Times New Roman" w:hAnsi="Times New Roman" w:cs="Times New Roman"/>
          <w:sz w:val="28"/>
          <w:szCs w:val="28"/>
        </w:rPr>
        <w:t xml:space="preserve"> Был проведен  ряд встреч на различных уровнях, начиная с Правительства Камчатского края, </w:t>
      </w:r>
      <w:r w:rsidR="00C72DA4">
        <w:rPr>
          <w:rFonts w:ascii="Times New Roman" w:hAnsi="Times New Roman" w:cs="Times New Roman"/>
          <w:sz w:val="28"/>
          <w:szCs w:val="28"/>
        </w:rPr>
        <w:t>студентов высших учебных заведений, заканчивая  представителями   общественности. Достигнута договоренность о продолжении совместной работы в сентябре 2016 г.</w:t>
      </w:r>
    </w:p>
    <w:p w:rsidR="00C72DA4" w:rsidRDefault="00C72DA4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по организации культурного и научного обмена со штатом Аляска (США), достигнуты договоренности на уровне МИД РФ, а также представительства МИД РФ в Камчатском крае.</w:t>
      </w:r>
    </w:p>
    <w:p w:rsidR="00FF36A2" w:rsidRDefault="00C24D7A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36A2">
        <w:rPr>
          <w:rFonts w:ascii="Times New Roman" w:hAnsi="Times New Roman" w:cs="Times New Roman"/>
          <w:sz w:val="28"/>
          <w:szCs w:val="28"/>
        </w:rPr>
        <w:t>рофессор</w:t>
      </w:r>
      <w:r w:rsidR="00FF3F1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FF36A2">
        <w:rPr>
          <w:rFonts w:ascii="Times New Roman" w:hAnsi="Times New Roman" w:cs="Times New Roman"/>
          <w:sz w:val="28"/>
          <w:szCs w:val="28"/>
        </w:rPr>
        <w:t xml:space="preserve"> Токарева Г.А.,доцент Федоров В.В.,</w:t>
      </w:r>
      <w:r w:rsidR="007510DB">
        <w:rPr>
          <w:rFonts w:ascii="Times New Roman" w:hAnsi="Times New Roman" w:cs="Times New Roman"/>
          <w:sz w:val="28"/>
          <w:szCs w:val="28"/>
        </w:rPr>
        <w:t>заведующая кафедрой</w:t>
      </w:r>
      <w:r w:rsidR="00FF36A2">
        <w:rPr>
          <w:rFonts w:ascii="Times New Roman" w:hAnsi="Times New Roman" w:cs="Times New Roman"/>
          <w:sz w:val="28"/>
          <w:szCs w:val="28"/>
        </w:rPr>
        <w:t xml:space="preserve"> экономических и социально-гуманитарных наук  Воробьева Т.В. свободно владеют английским языком, что позволяет им активно участвовать в различных международных мероприятиях, проводимых Правительством Камчатского края.</w:t>
      </w:r>
    </w:p>
    <w:p w:rsidR="00FF36A2" w:rsidRPr="00CD7D43" w:rsidRDefault="00FF36A2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Профессорско-преподавательский состав филиала принимает заочное участие в международных конференциях различного уровня.</w:t>
      </w:r>
    </w:p>
    <w:p w:rsidR="00FF36A2" w:rsidRPr="0026410A" w:rsidRDefault="00FF36A2" w:rsidP="0026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058" w:rsidRDefault="00B01058" w:rsidP="00B01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77">
        <w:rPr>
          <w:rFonts w:ascii="Times New Roman" w:hAnsi="Times New Roman" w:cs="Times New Roman"/>
          <w:b/>
          <w:sz w:val="28"/>
          <w:szCs w:val="28"/>
        </w:rPr>
        <w:t>5. Внеучебная работа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>Организация воспитательной работы со студентами проводилась в соответствии с планом работы филиала и была направлена  на формирование профессионально-личностных компете</w:t>
      </w:r>
      <w:r w:rsidR="001761C9">
        <w:rPr>
          <w:rFonts w:ascii="Times New Roman" w:hAnsi="Times New Roman" w:cs="Times New Roman"/>
          <w:sz w:val="28"/>
          <w:szCs w:val="28"/>
        </w:rPr>
        <w:t>н</w:t>
      </w:r>
      <w:r w:rsidRPr="006D528F">
        <w:rPr>
          <w:rFonts w:ascii="Times New Roman" w:hAnsi="Times New Roman" w:cs="Times New Roman"/>
          <w:sz w:val="28"/>
          <w:szCs w:val="28"/>
        </w:rPr>
        <w:t xml:space="preserve">ций государственного служащего.  Кроме того, в течение учебного года проводилась текущая воспитательная работа со студентами. Так, в  процессе изучения дисциплин кафедры,  профессорско-преподавательским составом проводились деловые игры и круглые столы, позволяющие студентам проявить научный и творческий подход в освоении материала дисциплин. 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Воспитательная работа также проводилась по таким традиционным направлениям, как: индивидуальная работа со студентами по вопросам учебы, дисциплины, этики поведения; оказание помощи студентам в </w:t>
      </w:r>
      <w:r w:rsidRPr="006D528F">
        <w:rPr>
          <w:rFonts w:ascii="Times New Roman" w:hAnsi="Times New Roman" w:cs="Times New Roman"/>
          <w:sz w:val="28"/>
          <w:szCs w:val="28"/>
        </w:rPr>
        <w:lastRenderedPageBreak/>
        <w:t>организации самостоятельной работы; обеспечение единства требований со стороны преподавателей кафедры к оценке знаний студентов; проведение работы по формированию научного мировоззрения студентов, пониманию ценностей материальных и духовных устоев личной, семейной и общественной жизни.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Активно действуя в рыночном пространстве Камчатского края и Дальнего Востока, филиал постоянно проводит профориентационную работу и совершенствует рекламную деятельность. </w:t>
      </w:r>
    </w:p>
    <w:p w:rsidR="00B01058" w:rsidRPr="006D528F" w:rsidRDefault="00B01058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студентов была организована преимущественно в рамках реализации основных направлений инновационной деятельности «Стратегии развития филиала». В первую очередь, это было связано с освоением научно-исследовательских тем, отражающих региональную проблематику и учебный профиль филиала. 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В филиале регулярно проводятся научно-практические конференции, семинары и теоретические диспуты на актуальные  темы с приглашением  работодателей,  представителей органов исполнительной и законодательной власти.  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>Студенческая НИР включает в себя проведение ежегодной научно-практической конференции «Теория и практика государственного и муниципального управления» и последующую публикацию студенческих проектов при формировании каталога управленческих проектов для Правительства Камчатского края.</w:t>
      </w:r>
    </w:p>
    <w:p w:rsidR="00B01058" w:rsidRPr="006D528F" w:rsidRDefault="00B01058" w:rsidP="00391F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Совместная НИР преподавателей и студентов филиала центрируется вокруг основных проектных направлений филиала. </w:t>
      </w:r>
    </w:p>
    <w:p w:rsidR="00B01058" w:rsidRDefault="00B01058" w:rsidP="00391F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528F">
        <w:rPr>
          <w:rFonts w:ascii="Times New Roman" w:hAnsi="Times New Roman" w:cs="Times New Roman"/>
          <w:sz w:val="28"/>
          <w:szCs w:val="28"/>
        </w:rPr>
        <w:t xml:space="preserve">При разработке исследовательских тем филиал активно взаимодействует с представителями органов законодательной и исполнительной власти, юридического сообщества региона, преподавателями социальных и гуманитарных дисциплин учебных заведений края </w:t>
      </w:r>
      <w:r w:rsidRPr="006F09FD">
        <w:rPr>
          <w:rFonts w:ascii="Times New Roman" w:hAnsi="Times New Roman" w:cs="Times New Roman"/>
          <w:sz w:val="28"/>
          <w:szCs w:val="28"/>
        </w:rPr>
        <w:t>и представителями общественных организаций.</w:t>
      </w:r>
    </w:p>
    <w:p w:rsidR="00DF43A8" w:rsidRDefault="00DF43A8" w:rsidP="00DF43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3553" w:rsidRPr="00407AF8" w:rsidRDefault="00407AF8" w:rsidP="00407AF8">
      <w:pPr>
        <w:widowControl w:val="0"/>
        <w:tabs>
          <w:tab w:val="left" w:pos="141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6. </w:t>
      </w:r>
      <w:r w:rsidR="001E3553" w:rsidRPr="00407AF8">
        <w:rPr>
          <w:rFonts w:ascii="Times New Roman" w:eastAsia="Times New Roman" w:hAnsi="Times New Roman" w:cs="Times New Roman"/>
          <w:b/>
          <w:iCs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риально-техническое обеспечение</w:t>
      </w:r>
    </w:p>
    <w:p w:rsidR="001E3553" w:rsidRPr="001E3553" w:rsidRDefault="001E3553" w:rsidP="001E3553">
      <w:pPr>
        <w:widowControl w:val="0"/>
        <w:tabs>
          <w:tab w:val="left" w:pos="1410"/>
        </w:tabs>
        <w:spacing w:after="0" w:line="413" w:lineRule="exact"/>
        <w:ind w:left="37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E3553" w:rsidRPr="001E3553" w:rsidRDefault="001E3553" w:rsidP="00E8649A">
      <w:pPr>
        <w:widowControl w:val="0"/>
        <w:spacing w:after="0"/>
        <w:ind w:left="20" w:right="20"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</w:rPr>
        <w:t>Петропавловский филиал РАНХиГС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исследовательской работы студентов, предусмотренных учебным планом, и соответствующей действующим санитарно-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softHyphen/>
        <w:t>техническим нормам.</w:t>
      </w:r>
    </w:p>
    <w:p w:rsidR="001E3553" w:rsidRDefault="001E3553" w:rsidP="00E8649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</w:rPr>
        <w:t>Наличие и использование площадей:</w:t>
      </w:r>
    </w:p>
    <w:p w:rsidR="003C0817" w:rsidRPr="001E3553" w:rsidRDefault="003C0817" w:rsidP="00E8649A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7"/>
        <w:gridCol w:w="1417"/>
      </w:tblGrid>
      <w:tr w:rsidR="001E3553" w:rsidRPr="001E3553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площадях, всего (кв.м)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1637,0</w:t>
            </w:r>
          </w:p>
        </w:tc>
      </w:tr>
      <w:tr w:rsidR="001E3553" w:rsidRPr="001E3553" w:rsidTr="00407AF8">
        <w:trPr>
          <w:trHeight w:val="420"/>
        </w:trPr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учебная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994,0</w:t>
            </w:r>
          </w:p>
        </w:tc>
      </w:tr>
      <w:tr w:rsidR="001E3553" w:rsidRPr="001E3553" w:rsidTr="00407AF8">
        <w:trPr>
          <w:trHeight w:val="420"/>
        </w:trPr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площадь крытых спортивных сооружений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284,0</w:t>
            </w:r>
          </w:p>
        </w:tc>
      </w:tr>
      <w:tr w:rsidR="001E3553" w:rsidRPr="001E3553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учебно-вспомогательная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</w:t>
            </w:r>
          </w:p>
        </w:tc>
      </w:tr>
      <w:tr w:rsidR="001E3553" w:rsidRPr="001E3553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предназначенная для научно-исследовательских подразделений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</w:t>
            </w:r>
          </w:p>
        </w:tc>
      </w:tr>
      <w:tr w:rsidR="001E3553" w:rsidRPr="001E3553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(кв.м и общее количество мест)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1E3553" w:rsidRDefault="001E3553" w:rsidP="001E3553">
            <w:pPr>
              <w:spacing w:after="0" w:line="312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579,0</w:t>
            </w:r>
            <w:r w:rsidRPr="001E35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90  мест</w:t>
            </w:r>
          </w:p>
        </w:tc>
      </w:tr>
    </w:tbl>
    <w:p w:rsidR="00407AF8" w:rsidRDefault="00407AF8" w:rsidP="00E8649A">
      <w:pPr>
        <w:widowControl w:val="0"/>
        <w:spacing w:after="0"/>
        <w:ind w:left="20" w:right="20"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553" w:rsidRPr="001E3553" w:rsidRDefault="001E3553" w:rsidP="00E8649A">
      <w:pPr>
        <w:widowControl w:val="0"/>
        <w:spacing w:after="0"/>
        <w:ind w:left="20" w:right="20"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деятельность, в расчете на одного студента 48,43 кв.м., что соответствует установленной норме.</w:t>
      </w:r>
    </w:p>
    <w:p w:rsidR="001E3553" w:rsidRPr="001E3553" w:rsidRDefault="001E3553" w:rsidP="00E8649A">
      <w:pPr>
        <w:widowControl w:val="0"/>
        <w:spacing w:after="0"/>
        <w:ind w:left="20" w:right="20"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</w:rPr>
        <w:t>Нежилые помещения оборудованы системой видеонаблюдения, имею</w:t>
      </w:r>
      <w:r w:rsidR="00407AF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 xml:space="preserve"> все виды благоустройства, являю</w:t>
      </w:r>
      <w:r w:rsidR="00407AF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>ся доступными для лиц с ограниченными возможностями</w:t>
      </w:r>
      <w:r w:rsidR="00407AF8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 xml:space="preserve">. Для развития навыков студентов по использованию новых информационных технологий и вычислительной техники в филиале имеются компьютерный класс, оснащенный современными ПЭВМ, сканерами, принтерами.При проведении занятий в учебных целях используются мультимедиа проекторы, интерактивные доски, видеомагнитофоны, мобильные стенды, проекторы, видеокамеры. Со всех компьютеров, задействованных в учебном процессе филиала, организован доступ к информационным ресурсам сети </w:t>
      </w:r>
      <w:r w:rsidRPr="001E3553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 xml:space="preserve">, имеется электронная почта, </w:t>
      </w:r>
      <w:r w:rsidRPr="001E3553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>-страница с информацией о работе филиала.</w:t>
      </w:r>
    </w:p>
    <w:p w:rsidR="001E3553" w:rsidRPr="001E3553" w:rsidRDefault="00717C11" w:rsidP="00E8649A">
      <w:pPr>
        <w:widowControl w:val="0"/>
        <w:tabs>
          <w:tab w:val="left" w:pos="327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3553" w:rsidRPr="001E3553" w:rsidRDefault="001E3553" w:rsidP="00717C11">
      <w:pPr>
        <w:widowControl w:val="0"/>
        <w:spacing w:after="0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</w:rPr>
        <w:t xml:space="preserve">В филиале организована деятельность хозяйственной службы, которая призвана обеспечивать содержание учебных аудиторий  в исправном состоянии; учебный и научныйпроцессы материалами и оборудованием, эксплуатацию инженерных систем, систем электроснабжения, поддержание в исправном техническом состоянии оборудования, контроль за соблюдением требований по охране труда, техники безопасности и пожарной 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безопасности.</w:t>
      </w:r>
    </w:p>
    <w:p w:rsidR="001E3553" w:rsidRPr="001E3553" w:rsidRDefault="00717C11" w:rsidP="00E8649A">
      <w:pPr>
        <w:widowControl w:val="0"/>
        <w:tabs>
          <w:tab w:val="left" w:pos="327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Студентам предоставлена возможность заниматься физической подготовкой и спортом в спортивном зале.Спортивный зал обеспечен  необходимым спортивным  инвентарем  и оборудованием (тренажерами, беговыми дорожками, силовыми тренажерами, скамьями, мячами, сетками, стойками, гантелями, матами).</w:t>
      </w:r>
    </w:p>
    <w:p w:rsidR="001E3553" w:rsidRPr="001E3553" w:rsidRDefault="00717C11" w:rsidP="00E8649A">
      <w:pPr>
        <w:widowControl w:val="0"/>
        <w:tabs>
          <w:tab w:val="left" w:pos="327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Для осуществления  медицинского обслуживания работников и студентов филиала заключен договор с КГБОУ СПО «Камчатский педагогический колледж».  В учебном корпусе имеется медицинский кабинет для осуществления доврачебной помощи по сестринскому делу, лечебному делу, при осуществлении амбулаторно-поликлинической медицинской помощи.</w:t>
      </w:r>
    </w:p>
    <w:p w:rsidR="001E3553" w:rsidRPr="001E3553" w:rsidRDefault="00717C11" w:rsidP="00E8649A">
      <w:pPr>
        <w:widowControl w:val="0"/>
        <w:tabs>
          <w:tab w:val="left" w:pos="327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Для работников и студентов филиала организованы пункты общественного питания: столовая на 90 посадочных мест, оснащенная системами холодного и горячего водоснабжения, канализацией и электроснабжением, а также технологическим и холодильным оборудованием.</w:t>
      </w:r>
    </w:p>
    <w:p w:rsidR="001E3553" w:rsidRPr="001E3553" w:rsidRDefault="00717C11" w:rsidP="00E8649A">
      <w:pPr>
        <w:widowControl w:val="0"/>
        <w:tabs>
          <w:tab w:val="left" w:pos="327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столовой согласован с учебным расписанием. </w:t>
      </w:r>
    </w:p>
    <w:p w:rsidR="00152F2F" w:rsidRPr="00152F2F" w:rsidRDefault="00152F2F" w:rsidP="00E86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sz w:val="28"/>
          <w:szCs w:val="28"/>
        </w:rPr>
        <w:t>Одним из информационных источников обеспечения учебного процесса является библиотека. Фонды библиотеки формируются в соответствии с направлением и профилем подготовки. Обеспеченность основной учебной литературой по аккредитуемому направлению в среднем от 0,5 экз. на человека. Комплектование книжного фонда осуществляется согласно учебного плана. Студенты пользуются также фондами краевой библиотеки  (договор от 01.09.2015 г. на библиотечное обслуживание с КГБУ «Камчатской краевой научной библио</w:t>
      </w:r>
      <w:r w:rsidR="00717C11">
        <w:rPr>
          <w:rFonts w:ascii="Times New Roman" w:eastAsia="Times New Roman" w:hAnsi="Times New Roman" w:cs="Times New Roman"/>
          <w:sz w:val="28"/>
          <w:szCs w:val="28"/>
        </w:rPr>
        <w:t>текой им. С.П. Крашенинникова»)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  и библиотеки головного вуза</w:t>
      </w:r>
      <w:r w:rsidRPr="00152F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 В филиале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разработан и размещен в Интернете сайт филиала </w:t>
      </w:r>
      <w:r w:rsidRPr="00152F2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pk</w:t>
      </w:r>
      <w:r w:rsidRPr="00152F2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152F2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ranepa</w:t>
      </w:r>
      <w:r w:rsidRPr="00152F2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152F2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на котором размещаются новости, необходимая для студентов информация. Также заключены договоры от 20.05.2015  №399/15 с ООО "Лань" по подключению и обеспечению доступа к электронным ресурсам электронно-библиотечной системы Издательства "Лань",  договор № 17 от 01.07.2015 года с ООО «Электронное издательство Юрайт» по подключению и обеспечению доступа к электронным ресурсамэлектронно-библиотечной системы, договор 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lastRenderedPageBreak/>
        <w:t>№ 1197/15 от 22.06.2015 года с ООО « Ай Пи Эр Медиа» по подключению и обеспечению к электронным ресурсам электронно-библиотечной системы.</w:t>
      </w:r>
    </w:p>
    <w:p w:rsidR="00152F2F" w:rsidRPr="00152F2F" w:rsidRDefault="00152F2F" w:rsidP="00E8649A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sz w:val="28"/>
          <w:szCs w:val="28"/>
        </w:rPr>
        <w:t>Филиал регулярно выписывает 14 периодических изданий.Список периодических изданий, получаемых библиотекой по профилю ОП, соответствуют требованиям ФГОС</w:t>
      </w:r>
      <w:r w:rsidR="00717C1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1C8" w:rsidRPr="008711C8" w:rsidRDefault="00152F2F" w:rsidP="00E864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Отработана технология их использования студентами и преподавателями. Студенты филиала имеют доступ к электронному каталогу библиотечного фонда филиала. Совокупный фонд библиотеки составляет 7.402  экземпляров книг, комплектов журналов, брошюр, комплектов газет, официальных документов, справочной литературы,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>– дисков,  7 учебных видеофильмов (на 1 студента приходится 20 единиц</w:t>
      </w:r>
      <w:r w:rsidR="00491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1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F2F" w:rsidRDefault="00152F2F" w:rsidP="00E8649A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обеспечен необходимым комплектом лицензионного программного обеспечения для проведения аудиторных занятий - практических и лабораторных. При подготовке к проведению учебных занятий преподаватели наиболее активно используют следующие компьютерные программы - Консультант+,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MicrosoftPowerPoint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MicrosoftWord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MicrosoftAcces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MicrosoftExcel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AdobeReader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Dr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2F2F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152F2F">
        <w:rPr>
          <w:rFonts w:ascii="Times New Roman" w:eastAsia="Times New Roman" w:hAnsi="Times New Roman" w:cs="Times New Roman"/>
          <w:sz w:val="28"/>
          <w:szCs w:val="28"/>
        </w:rPr>
        <w:t>, 1С: Предприятие (учебная версия), медиаплееры.</w:t>
      </w:r>
    </w:p>
    <w:p w:rsidR="005E0379" w:rsidRPr="00152F2F" w:rsidRDefault="005E0379" w:rsidP="00E8649A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553" w:rsidRPr="001E3553" w:rsidRDefault="00717C11" w:rsidP="00E8649A">
      <w:pPr>
        <w:widowControl w:val="0"/>
        <w:tabs>
          <w:tab w:val="left" w:pos="0"/>
        </w:tabs>
        <w:spacing w:after="0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Территория Петропавловского филиала РАНХиГС, на которой реализуется  программа бакалавриата «Государственное и муниципальное 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приспособлена для прохождения образовательных программ инвалидами и лицами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1E3553" w:rsidRPr="001E35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24F" w:rsidRDefault="001E3553" w:rsidP="003F36E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обеспечения беспрепятственного доступа обучающихся с ограниченными возможностями здоровья, имеющих нарушения опорно-двигательного аппарата, в учебные  аудитории  и другие помещения,  здание учебного корпуса оснащено пандусом с перилами на входе в здание, имеется пандус с перилами внутри здания для подъема на 1 этаж, имеются специальные туалетные комнаты, двери аудиторий соответствуют требованиям нормативов. </w:t>
      </w:r>
      <w:r w:rsidRPr="001E3553">
        <w:rPr>
          <w:rFonts w:ascii="Times New Roman" w:eastAsia="Times New Roman" w:hAnsi="Times New Roman" w:cs="Times New Roman"/>
          <w:sz w:val="28"/>
          <w:szCs w:val="28"/>
        </w:rPr>
        <w:t>Аудитории оборудованы специальными учебными местами  для инвалидов и лиц с ограниченными возможностями здоровья, компьютерной техникой,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формах. На дверях наклеены предупредительные знаки (желтые круги)</w:t>
      </w:r>
      <w:r w:rsidR="00391FB8">
        <w:rPr>
          <w:rFonts w:ascii="Times New Roman" w:eastAsia="Times New Roman" w:hAnsi="Times New Roman" w:cs="Times New Roman"/>
          <w:sz w:val="28"/>
          <w:szCs w:val="28"/>
        </w:rPr>
        <w:t xml:space="preserve"> для передвижения слабовидящих</w:t>
      </w:r>
      <w:r w:rsidR="003F3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AAD" w:rsidRDefault="00F57A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631CE" w:rsidRDefault="006631CE" w:rsidP="003F36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631CE" w:rsidSect="00E40053">
          <w:footerReference w:type="default" r:id="rId10"/>
          <w:pgSz w:w="11906" w:h="16838"/>
          <w:pgMar w:top="1134" w:right="850" w:bottom="1985" w:left="1701" w:header="708" w:footer="708" w:gutter="0"/>
          <w:pgNumType w:start="1" w:chapStyle="1"/>
          <w:cols w:space="708"/>
          <w:titlePg/>
          <w:docGrid w:linePitch="360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2107"/>
        <w:gridCol w:w="60"/>
        <w:gridCol w:w="10234"/>
        <w:gridCol w:w="1023"/>
        <w:gridCol w:w="1746"/>
      </w:tblGrid>
      <w:tr w:rsidR="006631CE" w:rsidTr="00EC0294">
        <w:trPr>
          <w:trHeight w:hRule="exact" w:val="3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lastRenderedPageBreak/>
              <w:t>Показатели деятельности образовательной организации высшего образования, подлежащей самообследованию</w:t>
            </w:r>
          </w:p>
        </w:tc>
      </w:tr>
      <w:tr w:rsidR="006631CE" w:rsidTr="00EC0294">
        <w:trPr>
          <w:trHeight w:hRule="exact" w:val="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31CE" w:rsidTr="00EC0294"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Петропавловский филиал РАНХиГС</w:t>
            </w:r>
          </w:p>
        </w:tc>
      </w:tr>
      <w:tr w:rsidR="006631CE" w:rsidTr="00EC0294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31CE" w:rsidTr="00EC0294">
        <w:trPr>
          <w:trHeight w:hRule="exact" w:val="42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Регион,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  <w:t>почтовый 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79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Камчатский край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683031, Камчатский край, г. Петропавловск-Камчатский, ул. Бохняка, д.13</w:t>
            </w:r>
          </w:p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6631CE" w:rsidTr="00EC0294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31CE" w:rsidTr="00EC0294">
        <w:trPr>
          <w:trHeight w:hRule="exact" w:val="24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Ведомственная принадлежность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Правительство Российской Федерации</w:t>
            </w:r>
          </w:p>
        </w:tc>
      </w:tr>
      <w:tr w:rsidR="006631CE" w:rsidTr="00EC0294">
        <w:trPr>
          <w:trHeight w:hRule="exact" w:val="180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631CE" w:rsidTr="00EC0294">
        <w:trPr>
          <w:trHeight w:hRule="exact" w:val="75"/>
        </w:trPr>
        <w:tc>
          <w:tcPr>
            <w:tcW w:w="2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631CE" w:rsidTr="00EC0294">
        <w:trPr>
          <w:trHeight w:hRule="exact" w:val="5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Значение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показателя</w:t>
            </w:r>
          </w:p>
        </w:tc>
      </w:tr>
      <w:tr w:rsidR="006631CE" w:rsidTr="00EC0294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Образовательная деятельность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</w:tr>
      <w:tr w:rsidR="006631CE" w:rsidTr="00EC0294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87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64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9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8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цитирований в индексируемой системе цитирования WebofScience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статей в научной периодике, индексируемой в системе цитирования WebofScience,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1657,2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150,65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8,71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150,65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лицензионных соглашений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/ 12,5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7,75 / 70,45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 / 13,64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Международная деятельность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/ 0,32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/ 0,32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/ 0,95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очно-заочной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/ 0,95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19033,7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1730,34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1624,7</w:t>
            </w:r>
          </w:p>
        </w:tc>
      </w:tr>
      <w:tr w:rsidR="006631CE" w:rsidTr="00EC0294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51,64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631CE" w:rsidTr="00EC0294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24,42</w:t>
            </w:r>
          </w:p>
        </w:tc>
      </w:tr>
      <w:tr w:rsidR="006631CE" w:rsidTr="00EC0294">
        <w:trPr>
          <w:trHeight w:hRule="exact" w:val="27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1,17</w:t>
            </w:r>
          </w:p>
        </w:tc>
      </w:tr>
      <w:tr w:rsidR="006631CE" w:rsidTr="00EC0294">
        <w:trPr>
          <w:trHeight w:hRule="exact" w:val="12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631CE" w:rsidTr="00EC0294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37,9</w:t>
            </w:r>
          </w:p>
        </w:tc>
      </w:tr>
      <w:tr w:rsidR="006631CE" w:rsidTr="00EC0294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227,41</w:t>
            </w:r>
          </w:p>
        </w:tc>
      </w:tr>
      <w:tr w:rsidR="006631CE" w:rsidTr="00EC0294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6631CE" w:rsidTr="00EC0294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1CE" w:rsidRDefault="006631CE" w:rsidP="00EC0294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</w:tbl>
    <w:p w:rsidR="006631CE" w:rsidRDefault="006631CE" w:rsidP="006631CE"/>
    <w:p w:rsidR="00F57AAD" w:rsidRPr="009F1D69" w:rsidRDefault="00F57AAD" w:rsidP="003F36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7AAD" w:rsidRPr="009F1D69" w:rsidSect="00E87C99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90" w:rsidRDefault="00A26090" w:rsidP="004655A1">
      <w:pPr>
        <w:spacing w:after="0" w:line="240" w:lineRule="auto"/>
      </w:pPr>
      <w:r>
        <w:separator/>
      </w:r>
    </w:p>
  </w:endnote>
  <w:endnote w:type="continuationSeparator" w:id="1">
    <w:p w:rsidR="00A26090" w:rsidRDefault="00A26090" w:rsidP="004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78648"/>
      <w:docPartObj>
        <w:docPartGallery w:val="Page Numbers (Bottom of Page)"/>
        <w:docPartUnique/>
      </w:docPartObj>
    </w:sdtPr>
    <w:sdtContent>
      <w:p w:rsidR="00D37F86" w:rsidRDefault="00D37F86">
        <w:pPr>
          <w:pStyle w:val="a9"/>
          <w:jc w:val="center"/>
        </w:pPr>
      </w:p>
      <w:p w:rsidR="00D37F86" w:rsidRDefault="00E87C99">
        <w:pPr>
          <w:pStyle w:val="a9"/>
          <w:jc w:val="center"/>
        </w:pPr>
        <w:r>
          <w:fldChar w:fldCharType="begin"/>
        </w:r>
        <w:r w:rsidR="00D37F86">
          <w:instrText>PAGE   \* MERGEFORMAT</w:instrText>
        </w:r>
        <w:r>
          <w:fldChar w:fldCharType="separate"/>
        </w:r>
        <w:r w:rsidR="00260651">
          <w:rPr>
            <w:noProof/>
          </w:rPr>
          <w:t>2</w:t>
        </w:r>
        <w:r>
          <w:fldChar w:fldCharType="end"/>
        </w:r>
      </w:p>
    </w:sdtContent>
  </w:sdt>
  <w:p w:rsidR="00D37F86" w:rsidRDefault="00D37F86">
    <w:pPr>
      <w:pStyle w:val="a9"/>
    </w:pPr>
  </w:p>
  <w:p w:rsidR="00B85E96" w:rsidRDefault="00B85E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90" w:rsidRDefault="00A26090" w:rsidP="004655A1">
      <w:pPr>
        <w:spacing w:after="0" w:line="240" w:lineRule="auto"/>
      </w:pPr>
      <w:r>
        <w:separator/>
      </w:r>
    </w:p>
  </w:footnote>
  <w:footnote w:type="continuationSeparator" w:id="1">
    <w:p w:rsidR="00A26090" w:rsidRDefault="00A26090" w:rsidP="0046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8FA"/>
    <w:multiLevelType w:val="hybridMultilevel"/>
    <w:tmpl w:val="9B72EB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33B9F"/>
    <w:multiLevelType w:val="multilevel"/>
    <w:tmpl w:val="F4F4C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42B32"/>
    <w:multiLevelType w:val="hybridMultilevel"/>
    <w:tmpl w:val="914A4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260ED"/>
    <w:multiLevelType w:val="multilevel"/>
    <w:tmpl w:val="492ECCD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AF3718"/>
    <w:multiLevelType w:val="hybridMultilevel"/>
    <w:tmpl w:val="C77A4D1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3A5296"/>
    <w:multiLevelType w:val="hybridMultilevel"/>
    <w:tmpl w:val="0B588CC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474217"/>
    <w:multiLevelType w:val="multilevel"/>
    <w:tmpl w:val="76B43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D3B2B"/>
    <w:multiLevelType w:val="multilevel"/>
    <w:tmpl w:val="C788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51612D8"/>
    <w:multiLevelType w:val="hybridMultilevel"/>
    <w:tmpl w:val="554485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CF100DF"/>
    <w:multiLevelType w:val="multilevel"/>
    <w:tmpl w:val="246ED8DC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0103559"/>
    <w:multiLevelType w:val="multilevel"/>
    <w:tmpl w:val="3272CFA2"/>
    <w:lvl w:ilvl="0">
      <w:start w:val="1"/>
      <w:numFmt w:val="none"/>
      <w:lvlText w:val="a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892BBA"/>
    <w:multiLevelType w:val="hybridMultilevel"/>
    <w:tmpl w:val="71C27F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0041FE"/>
    <w:multiLevelType w:val="hybridMultilevel"/>
    <w:tmpl w:val="95B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1F7F"/>
    <w:multiLevelType w:val="hybridMultilevel"/>
    <w:tmpl w:val="E9A05B50"/>
    <w:lvl w:ilvl="0" w:tplc="E1366DE8">
      <w:start w:val="1"/>
      <w:numFmt w:val="decimal"/>
      <w:lvlText w:val="%1"/>
      <w:lvlJc w:val="center"/>
      <w:pPr>
        <w:tabs>
          <w:tab w:val="num" w:pos="57"/>
        </w:tabs>
        <w:ind w:left="1203" w:hanging="11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A41D4"/>
    <w:multiLevelType w:val="hybridMultilevel"/>
    <w:tmpl w:val="24A42D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B20807"/>
    <w:multiLevelType w:val="hybridMultilevel"/>
    <w:tmpl w:val="257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4E83"/>
    <w:multiLevelType w:val="hybridMultilevel"/>
    <w:tmpl w:val="8FA2DC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99A5A45"/>
    <w:multiLevelType w:val="multilevel"/>
    <w:tmpl w:val="72045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9AB6C86"/>
    <w:multiLevelType w:val="hybridMultilevel"/>
    <w:tmpl w:val="522A8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77CC"/>
    <w:rsid w:val="000051A9"/>
    <w:rsid w:val="000B42FC"/>
    <w:rsid w:val="000C5136"/>
    <w:rsid w:val="000F25B6"/>
    <w:rsid w:val="00133363"/>
    <w:rsid w:val="00152F2F"/>
    <w:rsid w:val="001761C9"/>
    <w:rsid w:val="00196B50"/>
    <w:rsid w:val="001E3553"/>
    <w:rsid w:val="00205167"/>
    <w:rsid w:val="00224EF9"/>
    <w:rsid w:val="00260651"/>
    <w:rsid w:val="0026410A"/>
    <w:rsid w:val="0029002B"/>
    <w:rsid w:val="00310BC7"/>
    <w:rsid w:val="00377243"/>
    <w:rsid w:val="00391BC9"/>
    <w:rsid w:val="00391FB8"/>
    <w:rsid w:val="003B651E"/>
    <w:rsid w:val="003C0817"/>
    <w:rsid w:val="003F36EA"/>
    <w:rsid w:val="003F7E2F"/>
    <w:rsid w:val="00407AF8"/>
    <w:rsid w:val="00421EDB"/>
    <w:rsid w:val="0045123E"/>
    <w:rsid w:val="004655A1"/>
    <w:rsid w:val="004918A7"/>
    <w:rsid w:val="00495159"/>
    <w:rsid w:val="004E01DB"/>
    <w:rsid w:val="00513EFB"/>
    <w:rsid w:val="00520239"/>
    <w:rsid w:val="0057505D"/>
    <w:rsid w:val="005755EA"/>
    <w:rsid w:val="005758BE"/>
    <w:rsid w:val="00584EA4"/>
    <w:rsid w:val="005A0B9F"/>
    <w:rsid w:val="005E0379"/>
    <w:rsid w:val="00631AE3"/>
    <w:rsid w:val="0064350F"/>
    <w:rsid w:val="006631CE"/>
    <w:rsid w:val="006632DC"/>
    <w:rsid w:val="00663660"/>
    <w:rsid w:val="00673653"/>
    <w:rsid w:val="00693C77"/>
    <w:rsid w:val="006A478B"/>
    <w:rsid w:val="006A68CD"/>
    <w:rsid w:val="006C168E"/>
    <w:rsid w:val="00717C11"/>
    <w:rsid w:val="00720CBA"/>
    <w:rsid w:val="00734BA9"/>
    <w:rsid w:val="007510DB"/>
    <w:rsid w:val="00752EDE"/>
    <w:rsid w:val="00754335"/>
    <w:rsid w:val="00767774"/>
    <w:rsid w:val="007B06D2"/>
    <w:rsid w:val="007B7C76"/>
    <w:rsid w:val="007C5C7F"/>
    <w:rsid w:val="00800532"/>
    <w:rsid w:val="008059E2"/>
    <w:rsid w:val="00843559"/>
    <w:rsid w:val="008711C8"/>
    <w:rsid w:val="00881C2D"/>
    <w:rsid w:val="008B7680"/>
    <w:rsid w:val="008C04DC"/>
    <w:rsid w:val="008C2084"/>
    <w:rsid w:val="008E6C11"/>
    <w:rsid w:val="00914A6C"/>
    <w:rsid w:val="00914BE5"/>
    <w:rsid w:val="00917129"/>
    <w:rsid w:val="009250E3"/>
    <w:rsid w:val="0094124F"/>
    <w:rsid w:val="009553F9"/>
    <w:rsid w:val="00964E4D"/>
    <w:rsid w:val="009756CA"/>
    <w:rsid w:val="009965A6"/>
    <w:rsid w:val="009B12FB"/>
    <w:rsid w:val="009B34F7"/>
    <w:rsid w:val="009F1D69"/>
    <w:rsid w:val="009F215C"/>
    <w:rsid w:val="00A26090"/>
    <w:rsid w:val="00A26DED"/>
    <w:rsid w:val="00A510AB"/>
    <w:rsid w:val="00A5363D"/>
    <w:rsid w:val="00AB6431"/>
    <w:rsid w:val="00AD78A7"/>
    <w:rsid w:val="00AE720E"/>
    <w:rsid w:val="00AE79B5"/>
    <w:rsid w:val="00B01058"/>
    <w:rsid w:val="00B7337A"/>
    <w:rsid w:val="00B777CC"/>
    <w:rsid w:val="00B85E96"/>
    <w:rsid w:val="00B94B55"/>
    <w:rsid w:val="00BA2361"/>
    <w:rsid w:val="00BB121C"/>
    <w:rsid w:val="00BD7E25"/>
    <w:rsid w:val="00C0670E"/>
    <w:rsid w:val="00C21C5C"/>
    <w:rsid w:val="00C24D7A"/>
    <w:rsid w:val="00C30CA1"/>
    <w:rsid w:val="00C52A36"/>
    <w:rsid w:val="00C678DC"/>
    <w:rsid w:val="00C72DA4"/>
    <w:rsid w:val="00C829D6"/>
    <w:rsid w:val="00C91D90"/>
    <w:rsid w:val="00CC4521"/>
    <w:rsid w:val="00CE265C"/>
    <w:rsid w:val="00CF1A55"/>
    <w:rsid w:val="00D00631"/>
    <w:rsid w:val="00D22A76"/>
    <w:rsid w:val="00D239FD"/>
    <w:rsid w:val="00D36768"/>
    <w:rsid w:val="00D37F86"/>
    <w:rsid w:val="00D93727"/>
    <w:rsid w:val="00D95A5B"/>
    <w:rsid w:val="00DA3DA1"/>
    <w:rsid w:val="00DD4210"/>
    <w:rsid w:val="00DE0CB8"/>
    <w:rsid w:val="00DE2DAB"/>
    <w:rsid w:val="00DF43A8"/>
    <w:rsid w:val="00E12054"/>
    <w:rsid w:val="00E1663C"/>
    <w:rsid w:val="00E25D61"/>
    <w:rsid w:val="00E27D0F"/>
    <w:rsid w:val="00E40053"/>
    <w:rsid w:val="00E4599E"/>
    <w:rsid w:val="00E6401D"/>
    <w:rsid w:val="00E8649A"/>
    <w:rsid w:val="00E87C99"/>
    <w:rsid w:val="00E95D0F"/>
    <w:rsid w:val="00E967C4"/>
    <w:rsid w:val="00ED1C6D"/>
    <w:rsid w:val="00ED4143"/>
    <w:rsid w:val="00F11B7F"/>
    <w:rsid w:val="00F24514"/>
    <w:rsid w:val="00F536FB"/>
    <w:rsid w:val="00F57AAD"/>
    <w:rsid w:val="00F653E7"/>
    <w:rsid w:val="00F6755D"/>
    <w:rsid w:val="00F70078"/>
    <w:rsid w:val="00F70A35"/>
    <w:rsid w:val="00FD2031"/>
    <w:rsid w:val="00FD30C5"/>
    <w:rsid w:val="00FD78D5"/>
    <w:rsid w:val="00FF36A2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5A1"/>
  </w:style>
  <w:style w:type="paragraph" w:styleId="a9">
    <w:name w:val="footer"/>
    <w:basedOn w:val="a"/>
    <w:link w:val="aa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emnaya@pk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9A94-24B7-41F5-9F7A-EDE26BA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81</cp:revision>
  <cp:lastPrinted>2016-04-12T21:07:00Z</cp:lastPrinted>
  <dcterms:created xsi:type="dcterms:W3CDTF">2016-04-04T00:48:00Z</dcterms:created>
  <dcterms:modified xsi:type="dcterms:W3CDTF">2016-04-12T21:43:00Z</dcterms:modified>
</cp:coreProperties>
</file>