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DB6C52" w:rsidRDefault="00A9441C" w:rsidP="006B1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E94270" w:rsidRPr="00DB6C52" w:rsidRDefault="00E94270" w:rsidP="006B1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Б.1.Б.15. ИСТОРИЯ ГОСУДАРСТВЕННОГО УПРАВЛЕНИЯ </w:t>
      </w:r>
    </w:p>
    <w:p w:rsidR="00CD04B9" w:rsidRPr="00DB6C52" w:rsidRDefault="00A9441C" w:rsidP="006B1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DB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70" w:rsidRPr="00DB6C5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E94270" w:rsidRPr="00DB6C52">
        <w:rPr>
          <w:rFonts w:ascii="Times New Roman" w:hAnsi="Times New Roman" w:cs="Times New Roman"/>
          <w:sz w:val="28"/>
          <w:szCs w:val="28"/>
        </w:rPr>
        <w:t>., доцент</w:t>
      </w:r>
      <w:r w:rsidR="00CD04B9" w:rsidRPr="00DB6C52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наук                                 </w:t>
      </w:r>
    </w:p>
    <w:p w:rsidR="00CD04B9" w:rsidRPr="00DB6C52" w:rsidRDefault="00E94270" w:rsidP="006B1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Воробьева Татьяна 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</w:p>
    <w:p w:rsidR="00101943" w:rsidRPr="00DB6C52" w:rsidRDefault="00101943" w:rsidP="006B1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DB6C52" w:rsidRDefault="00306E1C" w:rsidP="006B1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DB6C52" w:rsidRDefault="00306E1C" w:rsidP="006B1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DB6C52" w:rsidRDefault="00306E1C" w:rsidP="006B1B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DB6C52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DB6C52" w:rsidRDefault="00306E1C" w:rsidP="006B1B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B6C52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DB6C52" w:rsidRDefault="00306E1C" w:rsidP="006B1B6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B6C52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DB6C52" w:rsidRDefault="00306E1C" w:rsidP="006B1B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DB6C52" w:rsidRDefault="00A9441C" w:rsidP="006B1B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C52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DB6C52" w:rsidRDefault="00543247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E94270" w:rsidRPr="00DB6C52">
        <w:rPr>
          <w:rFonts w:ascii="Times New Roman" w:hAnsi="Times New Roman" w:cs="Times New Roman"/>
          <w:sz w:val="28"/>
          <w:szCs w:val="28"/>
        </w:rPr>
        <w:t>История государственного управления</w:t>
      </w:r>
      <w:r w:rsidRPr="00DB6C52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DB6C5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DB6C52">
        <w:rPr>
          <w:rFonts w:ascii="Times New Roman" w:hAnsi="Times New Roman" w:cs="Times New Roman"/>
          <w:sz w:val="28"/>
          <w:szCs w:val="28"/>
        </w:rPr>
        <w:t>омпетенции:</w:t>
      </w:r>
      <w:r w:rsidRPr="00DB6C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111"/>
        <w:gridCol w:w="1276"/>
        <w:gridCol w:w="3084"/>
      </w:tblGrid>
      <w:tr w:rsidR="00DB6C52" w:rsidRPr="00DB6C52" w:rsidTr="006B1B6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B6C52" w:rsidRPr="00DB6C52" w:rsidTr="006B1B6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2" w:rsidRPr="00DB6C52" w:rsidRDefault="00DB6C52" w:rsidP="007B3B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hAnsi="Times New Roman"/>
                <w:sz w:val="28"/>
                <w:szCs w:val="28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2" w:rsidRPr="00DB6C52" w:rsidRDefault="00DB6C52" w:rsidP="007B3B6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B6C52">
              <w:rPr>
                <w:rFonts w:ascii="Times New Roman" w:hAnsi="Times New Roman"/>
                <w:sz w:val="28"/>
                <w:szCs w:val="28"/>
              </w:rPr>
              <w:t xml:space="preserve">ОПК-2.2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2" w:rsidRPr="00DB6C52" w:rsidRDefault="00DB6C52" w:rsidP="007B3B6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DB6C52">
              <w:rPr>
                <w:rFonts w:ascii="Times New Roman" w:hAnsi="Times New Roman"/>
                <w:sz w:val="28"/>
                <w:szCs w:val="28"/>
              </w:rPr>
              <w:t xml:space="preserve">Способность выбирать организационно-управленческие решения </w:t>
            </w:r>
            <w:proofErr w:type="gramStart"/>
            <w:r w:rsidRPr="00DB6C52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DB6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6C52">
              <w:rPr>
                <w:rFonts w:ascii="Times New Roman" w:hAnsi="Times New Roman"/>
                <w:sz w:val="28"/>
                <w:szCs w:val="28"/>
              </w:rPr>
              <w:t>общеизвестных</w:t>
            </w:r>
            <w:proofErr w:type="gramEnd"/>
            <w:r w:rsidRPr="00DB6C52">
              <w:rPr>
                <w:rFonts w:ascii="Times New Roman" w:hAnsi="Times New Roman"/>
                <w:sz w:val="28"/>
                <w:szCs w:val="28"/>
              </w:rPr>
              <w:t xml:space="preserve"> и оценивать их последствия с позиций социальной значимости</w:t>
            </w:r>
          </w:p>
        </w:tc>
      </w:tr>
    </w:tbl>
    <w:p w:rsidR="00745308" w:rsidRPr="00DB6C52" w:rsidRDefault="00745308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DB6C52" w:rsidRDefault="00A9441C" w:rsidP="006B1B6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C52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DB6C52" w:rsidRDefault="00CD6498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52">
        <w:rPr>
          <w:rFonts w:ascii="Times New Roman" w:hAnsi="Times New Roman" w:cs="Times New Roman"/>
          <w:b/>
          <w:sz w:val="28"/>
          <w:szCs w:val="28"/>
        </w:rPr>
        <w:t>Тема 1. Становление государственности у восточных славян государственности и государственного управления Киевской Руси.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Предпосылки для создания государственности. Рост государственной власти в условиях территориальной общинной организации власти родовыми старейшинами. Структура племенной знати. Вечевой строй.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Этапы складывания системы государственного управления. Норманнская теория. Образование Киевского государства. Форма организации верховной власти в Киевской Руси. Князь и княжеское управление. </w:t>
      </w:r>
      <w:r w:rsidRPr="00DB6C52">
        <w:rPr>
          <w:rFonts w:ascii="Times New Roman" w:hAnsi="Times New Roman" w:cs="Times New Roman"/>
          <w:sz w:val="28"/>
          <w:szCs w:val="28"/>
        </w:rPr>
        <w:lastRenderedPageBreak/>
        <w:t>Организация военных сил. Новгородский вечевой строй. Дружинная дума. Правовое регулирование в Киевской Руси. «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Международные связи Киевской Руси и их значение для укрепления великокняжеской власти. Упадок Киевской Руси и его причины.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52">
        <w:rPr>
          <w:rFonts w:ascii="Times New Roman" w:hAnsi="Times New Roman" w:cs="Times New Roman"/>
          <w:b/>
          <w:sz w:val="28"/>
          <w:szCs w:val="28"/>
        </w:rPr>
        <w:t>Тема 2. Система центрального и местного управления в Московской Руси. XII-XVII вв. Государственное управление в Российской империи XVIII в.</w:t>
      </w: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Содержание темы, основные вопросы и положения, раскрывающие содержание темы.</w:t>
      </w: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Государственное управление в древнерусских княжествах XII-начала XIII веков. Удельный порядок. Система государственного и местного управления в период монголо-татарского ига и Золотой орды (XIII-XVI вв.). Возвышение Москвы. Установление преемственности и влияния московской великокняжеской власти. Становление Российской государственности XV-XVI вв. Государь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>сея Руси Иван III и начало утверждения самодержавной верховной власти. Государственная система управления. Органы центрального управления - приказы. Судебник 1497 г. Боярская дума. Государственные преобразования Ивана IV. Создание системы центрального и местного управления. Земские соборы XVI-XVII вв.</w:t>
      </w: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C52">
        <w:rPr>
          <w:rFonts w:ascii="Times New Roman" w:hAnsi="Times New Roman" w:cs="Times New Roman"/>
          <w:sz w:val="28"/>
          <w:szCs w:val="28"/>
        </w:rPr>
        <w:t>Разрушение Российской государственности в период смутного времени (кон.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XVI – нач.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XVII вв.).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Преодоление последствий смуты и развитие государственного и регионального управления в XVII в. Высший орган государственной власти. Центральное, местное управление. Соборные уложения 1649 г. Начало формирования абсолютной монархии.</w:t>
      </w: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52">
        <w:rPr>
          <w:rFonts w:ascii="Times New Roman" w:hAnsi="Times New Roman" w:cs="Times New Roman"/>
          <w:b/>
          <w:sz w:val="28"/>
          <w:szCs w:val="28"/>
        </w:rPr>
        <w:t>Тема 3. Государственное управление в Российской империи XIX в. Государственное строй Российской империи в условиях ускорения буржуазной модернизации (к. XIX в. – 1917 г)</w:t>
      </w: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70" w:rsidRPr="00DB6C52" w:rsidRDefault="00E94270" w:rsidP="006B1B69">
      <w:pPr>
        <w:pStyle w:val="a9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Реформы государственного управления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XIX в. Александр I. Государственный совет и его функции. Образование министерств. Формирование чиновничества, как особой социальной группы. М.М. Сперанский и его проекты реформ государственного управления. Комитет министров и его функции особенности системы местного управления. Управление местными регионами. Взгляды декабристов на проблемы государственного управления в России.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Усиление военно-бюрократического аппарата в годы правления Николая I. Дальнейшая централизация власти и управления. Собственная Его Императорского Величества канцелярия и ее отделения. Издание «Полного собрания законов Российской империи» (1830 г.) и «Свода законов Российской империи» (1833 г.)</w:t>
      </w:r>
    </w:p>
    <w:p w:rsidR="00E94270" w:rsidRPr="00DB6C52" w:rsidRDefault="00E94270" w:rsidP="006B1B69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lastRenderedPageBreak/>
        <w:t>Реформы и контрреформы государственного управления России во второй половине XIX века. Государственная реформа Александра II. Совершенствование государственного управления, особенно в местных органах власти «Положение о земских учреждениях» (1864 г.), «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Городовое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положение» (1870 г.), образование военных округов и др. Пересмотр правительством Александра III реформ Александра II. Ограничение земского и городского самоуправления. Укрепление и централизация государственного управления.</w:t>
      </w: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Pr="00DB6C52" w:rsidRDefault="00E94270" w:rsidP="006B1B69">
      <w:pPr>
        <w:pStyle w:val="a3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52">
        <w:rPr>
          <w:rFonts w:ascii="Times New Roman" w:hAnsi="Times New Roman" w:cs="Times New Roman"/>
          <w:b/>
          <w:sz w:val="28"/>
          <w:szCs w:val="28"/>
        </w:rPr>
        <w:t>Тема 4 Советское государственное управление (октябрь 1917 - декабрь 1991 гг.) Российская государственность в конце XX в.</w:t>
      </w: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Становление государственного управления в послереволюционный период. Ликвидация прежних властных структур в центре и на местах. Создание 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репрессионных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органов власти в период гражданской войны. Перестройка системы чрезвычайного управления в условиях послевоенного кризиса.</w:t>
      </w: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Становление государственного управления на основе Конституций РСФСР и СССР. Формирование в СССР в 20-30-х гг. административно-командной системы. Система государственного устройства в 30-40-х годах. Создание легитимного партийно-бюрократического аппарата и подмена им функций государственных органов и управления. Первые шаги по формированию новой российской государственности. Демократические выборы в центральные и местные органы власти и управления. Провозглашение Россией государственного суверенитета (июнь 1990 г.). Выборы первого президента России (июнь 1991 г.).</w:t>
      </w: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Принятие Конституции Российской Федерации 1993 г. Законотворческая деятельность высших органов государственной власти РФ. Создание в России новых государственных структур власти и управления в центре и на местах. Федеративное устройство. Субъекты Российской Федерации. Их компетенция. Правительство Российской Федерации. Полномочия и порядок деятельности.</w:t>
      </w:r>
    </w:p>
    <w:p w:rsidR="00E94270" w:rsidRPr="00DB6C52" w:rsidRDefault="00E94270" w:rsidP="006B1B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Местное управление и самоуправление. Порядок формирования, структура и полномочия, трудности и противоречия.</w:t>
      </w:r>
    </w:p>
    <w:p w:rsidR="00CD6498" w:rsidRPr="00DB6C52" w:rsidRDefault="00CD6498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DB6C52" w:rsidRDefault="00A9441C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DB6C52">
        <w:rPr>
          <w:rFonts w:ascii="Times New Roman" w:hAnsi="Times New Roman" w:cs="Times New Roman"/>
          <w:sz w:val="28"/>
          <w:szCs w:val="28"/>
        </w:rPr>
        <w:t>:</w:t>
      </w:r>
    </w:p>
    <w:p w:rsidR="00E94270" w:rsidRPr="00DB6C52" w:rsidRDefault="00E94270" w:rsidP="006B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«История государственного управления» используются следующие методы текущего контроля успеваемости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270" w:rsidRPr="00DB6C52" w:rsidRDefault="00E94270" w:rsidP="006B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E94270" w:rsidRPr="00DB6C52" w:rsidRDefault="00E94270" w:rsidP="006B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устный опрос в интерактивной форме, </w:t>
      </w:r>
    </w:p>
    <w:p w:rsidR="00E94270" w:rsidRPr="00DB6C52" w:rsidRDefault="00E94270" w:rsidP="006B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lastRenderedPageBreak/>
        <w:t>- при осуществлении контроля самостоятельной работы: проверка конспектов по темам самостоятельного изучения, тестирование</w:t>
      </w:r>
    </w:p>
    <w:p w:rsidR="002A5720" w:rsidRPr="00DB6C52" w:rsidRDefault="00E94270" w:rsidP="006B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четвертом  семестре в форме экзамена, устного опроса в интерактивной форме.</w:t>
      </w:r>
    </w:p>
    <w:p w:rsidR="00E94270" w:rsidRPr="00DB6C52" w:rsidRDefault="00E94270" w:rsidP="006B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DB6C52" w:rsidRDefault="00D23941" w:rsidP="006B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C5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DB6C52" w:rsidRPr="00DB6C52" w:rsidTr="00C16A79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ОПК-2.2</w:t>
            </w:r>
            <w:r w:rsidRPr="000A0C78">
              <w:rPr>
                <w:rFonts w:ascii="Times New Roman" w:hAnsi="Times New Roman"/>
                <w:sz w:val="28"/>
                <w:szCs w:val="28"/>
              </w:rPr>
              <w:t xml:space="preserve"> Способность выбирать организационно-управленческие решения </w:t>
            </w:r>
            <w:proofErr w:type="spellStart"/>
            <w:r w:rsidRPr="000A0C78">
              <w:rPr>
                <w:rFonts w:ascii="Times New Roman" w:hAnsi="Times New Roman"/>
                <w:sz w:val="28"/>
                <w:szCs w:val="28"/>
              </w:rPr>
              <w:t>изобщеизвестных</w:t>
            </w:r>
            <w:proofErr w:type="spellEnd"/>
            <w:r w:rsidRPr="000A0C78">
              <w:rPr>
                <w:rFonts w:ascii="Times New Roman" w:hAnsi="Times New Roman"/>
                <w:sz w:val="28"/>
                <w:szCs w:val="28"/>
              </w:rPr>
              <w:t xml:space="preserve"> и оценивать их последствия с позиций социальной значимости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0A0C78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C52" w:rsidRPr="000A0C78" w:rsidRDefault="00DB6C52" w:rsidP="007B3B6F">
            <w:pPr>
              <w:pStyle w:val="a3"/>
              <w:ind w:left="338" w:hanging="338"/>
              <w:rPr>
                <w:rFonts w:ascii="Times New Roman" w:hAnsi="Times New Roman"/>
                <w:i/>
                <w:sz w:val="28"/>
                <w:szCs w:val="28"/>
              </w:rPr>
            </w:pPr>
            <w:r w:rsidRPr="000A0C78">
              <w:rPr>
                <w:rFonts w:ascii="Times New Roman" w:hAnsi="Times New Roman"/>
                <w:i/>
                <w:sz w:val="28"/>
                <w:szCs w:val="28"/>
              </w:rPr>
              <w:t>-методов научных исследований</w:t>
            </w: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-определений и основных понятий истории государственного управления;</w:t>
            </w: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-основных этапов развития местного самоуправления и государственной службы в России, структуры органов управления;</w:t>
            </w: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 особенностей развития государственного управления в России на различных исторических этапах;</w:t>
            </w: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-стили государственного управления с учетом изменений в Российском государстве.</w:t>
            </w: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0A0C78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C52" w:rsidRPr="000A0C78" w:rsidRDefault="00DB6C52" w:rsidP="007B3B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C78">
              <w:rPr>
                <w:rFonts w:ascii="Times New Roman" w:hAnsi="Times New Roman"/>
                <w:i/>
                <w:sz w:val="28"/>
                <w:szCs w:val="28"/>
              </w:rPr>
              <w:t>определять приоритеты профессиональной деятельности, разрабатывать и эффективно исполнять управленческие решения;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-изучать формы, методы, системы государственного упр</w:t>
            </w:r>
            <w:r w:rsidRPr="000A0C78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вления на различных этапах исторического развития страны и роль исторических этапов государственного управления в России;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-характеризовать форму государственного устройства России на любом историческом этапе и выявлять адекватность системы органов государственного управления такой формы. Выявлять и анализировать основные исторические тенденции развития экономики России;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-анализировать степень влияния исторических закономерностей на развитие современного государственного управления России;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-применять историко-сравнительные методы в совершенствовании государственного управления;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современный механизм 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управления с учетом исторического опыта;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-ставить и решать задачи рационального управления экономикой с применением исторического анализа.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C52" w:rsidRPr="000A0C78" w:rsidRDefault="00DB6C52" w:rsidP="007B3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0A0C78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C52" w:rsidRPr="000A0C78" w:rsidRDefault="00DB6C52" w:rsidP="007B3B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0C78">
              <w:rPr>
                <w:rFonts w:ascii="Times New Roman" w:hAnsi="Times New Roman"/>
                <w:i/>
                <w:sz w:val="28"/>
                <w:szCs w:val="28"/>
              </w:rPr>
              <w:t>поиска, анализа и использования нормативных и правовых документов, составления отчетности,  решения стандартных, а также нестандартных задач;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современных методов сбора, обработки, анализа, интерпретации и прогнозирования исторической информации;</w:t>
            </w:r>
          </w:p>
          <w:p w:rsidR="00DB6C52" w:rsidRPr="000A0C78" w:rsidRDefault="00DB6C52" w:rsidP="007B3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8">
              <w:rPr>
                <w:rFonts w:ascii="Times New Roman" w:hAnsi="Times New Roman" w:cs="Times New Roman"/>
                <w:sz w:val="28"/>
                <w:szCs w:val="28"/>
              </w:rPr>
              <w:t>основных подходов к оценке исторических событий и процессов формирования систем государственного управления в различные периоды общественного политического развития страны.</w:t>
            </w:r>
          </w:p>
        </w:tc>
      </w:tr>
      <w:bookmarkEnd w:id="0"/>
    </w:tbl>
    <w:p w:rsidR="00543247" w:rsidRPr="00DB6C52" w:rsidRDefault="00543247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DB6C52" w:rsidRDefault="00B2558D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DB6C52" w:rsidRDefault="00A9441C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DB6C52">
        <w:rPr>
          <w:rFonts w:ascii="Times New Roman" w:hAnsi="Times New Roman" w:cs="Times New Roman"/>
          <w:sz w:val="28"/>
          <w:szCs w:val="28"/>
        </w:rPr>
        <w:t>:</w:t>
      </w:r>
    </w:p>
    <w:p w:rsidR="00E94270" w:rsidRPr="00DB6C52" w:rsidRDefault="00E94270" w:rsidP="006B1B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Р.Т. История государственного управления в России [Электронный ресурс]: учебник/ 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Р.Т.— Электрон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>екстовые данные.— М.: ЮНИТИ-ДАНА, 2012.— 607 c.— Режим доступа: http:</w:t>
      </w:r>
      <w:hyperlink r:id="rId8" w:history="1">
        <w:r w:rsidRPr="00DB6C52">
          <w:rPr>
            <w:rStyle w:val="a8"/>
            <w:rFonts w:ascii="Times New Roman" w:hAnsi="Times New Roman" w:cs="Times New Roman"/>
            <w:sz w:val="28"/>
            <w:szCs w:val="28"/>
          </w:rPr>
          <w:t>http://www.iprbookshop.ru/15369.html</w:t>
        </w:r>
      </w:hyperlink>
      <w:r w:rsidRPr="00DB6C52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>»</w:t>
      </w:r>
    </w:p>
    <w:p w:rsidR="00E94270" w:rsidRPr="00DB6C52" w:rsidRDefault="00E94270" w:rsidP="006B1B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C52">
        <w:rPr>
          <w:rFonts w:ascii="Times New Roman" w:hAnsi="Times New Roman" w:cs="Times New Roman"/>
          <w:sz w:val="28"/>
          <w:szCs w:val="28"/>
        </w:rPr>
        <w:t>Никонов В.А. Государственное управление имеет значение [Электронный ресурс]: открытая лекция проф. В.А. Никонова для студентов факультета государственного управления МГУ имени М.В. Ломоносова 3 сентября 2012 года/ Никонов В.А.— Электрон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екстовые данные.— М.: Московский государственный университет имени М.В. Ломоносова, 2013.— 88 c.— Режим доступа: </w:t>
      </w:r>
      <w:hyperlink r:id="rId9" w:history="1">
        <w:r w:rsidRPr="00DB6C52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http://www.iprbookshop.ru/54624.html</w:t>
        </w:r>
      </w:hyperlink>
      <w:r w:rsidRPr="00DB6C52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>»</w:t>
      </w:r>
    </w:p>
    <w:p w:rsidR="00E94270" w:rsidRPr="00DB6C52" w:rsidRDefault="00E94270" w:rsidP="006B1B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А.В. Система государственного управления (4-е издание) [Электронный ресурс]: учебник для студентов вузов, обучающихся по специальности 080504 «Государственное и муниципальное управление»/ 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 xml:space="preserve"> А.В.— Электрон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C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6C52">
        <w:rPr>
          <w:rFonts w:ascii="Times New Roman" w:hAnsi="Times New Roman" w:cs="Times New Roman"/>
          <w:sz w:val="28"/>
          <w:szCs w:val="28"/>
        </w:rPr>
        <w:t xml:space="preserve">екстовые данные.— М.: ЮНИТИ-ДАНА, 2015.— 639 c.— Режим доступа: </w:t>
      </w:r>
      <w:hyperlink r:id="rId10" w:history="1">
        <w:r w:rsidRPr="00DB6C52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http://www.iprbookshop.ru/52520.html</w:t>
        </w:r>
      </w:hyperlink>
      <w:r w:rsidRPr="00DB6C52">
        <w:rPr>
          <w:rFonts w:ascii="Times New Roman" w:hAnsi="Times New Roman" w:cs="Times New Roman"/>
          <w:sz w:val="28"/>
          <w:szCs w:val="28"/>
        </w:rPr>
        <w:t xml:space="preserve"> — ЭБС «</w:t>
      </w:r>
      <w:proofErr w:type="spellStart"/>
      <w:r w:rsidRPr="00DB6C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DB6C52">
        <w:rPr>
          <w:rFonts w:ascii="Times New Roman" w:hAnsi="Times New Roman" w:cs="Times New Roman"/>
          <w:sz w:val="28"/>
          <w:szCs w:val="28"/>
        </w:rPr>
        <w:t>»</w:t>
      </w:r>
    </w:p>
    <w:p w:rsidR="00D23941" w:rsidRPr="00DB6C52" w:rsidRDefault="00D23941" w:rsidP="006B1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3941" w:rsidRPr="00DB6C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20" w:rsidRDefault="00C61320" w:rsidP="00482CC1">
      <w:pPr>
        <w:spacing w:after="0" w:line="240" w:lineRule="auto"/>
      </w:pPr>
      <w:r>
        <w:separator/>
      </w:r>
    </w:p>
  </w:endnote>
  <w:endnote w:type="continuationSeparator" w:id="0">
    <w:p w:rsidR="00C61320" w:rsidRDefault="00C61320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52">
          <w:rPr>
            <w:noProof/>
          </w:rPr>
          <w:t>4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20" w:rsidRDefault="00C61320" w:rsidP="00482CC1">
      <w:pPr>
        <w:spacing w:after="0" w:line="240" w:lineRule="auto"/>
      </w:pPr>
      <w:r>
        <w:separator/>
      </w:r>
    </w:p>
  </w:footnote>
  <w:footnote w:type="continuationSeparator" w:id="0">
    <w:p w:rsidR="00C61320" w:rsidRDefault="00C61320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9F37D13"/>
    <w:multiLevelType w:val="hybridMultilevel"/>
    <w:tmpl w:val="90F0D8F8"/>
    <w:lvl w:ilvl="0" w:tplc="231E793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41D50"/>
    <w:multiLevelType w:val="multilevel"/>
    <w:tmpl w:val="814CE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26FA0"/>
    <w:rsid w:val="00101943"/>
    <w:rsid w:val="002A5720"/>
    <w:rsid w:val="00306E1C"/>
    <w:rsid w:val="00370AA9"/>
    <w:rsid w:val="00402DE9"/>
    <w:rsid w:val="00473239"/>
    <w:rsid w:val="00482CC1"/>
    <w:rsid w:val="00543247"/>
    <w:rsid w:val="005E3EFF"/>
    <w:rsid w:val="00671660"/>
    <w:rsid w:val="006B1B69"/>
    <w:rsid w:val="00715283"/>
    <w:rsid w:val="00745308"/>
    <w:rsid w:val="008803CA"/>
    <w:rsid w:val="009B36EC"/>
    <w:rsid w:val="00A413DC"/>
    <w:rsid w:val="00A9441C"/>
    <w:rsid w:val="00AB21BB"/>
    <w:rsid w:val="00B2558D"/>
    <w:rsid w:val="00B54D45"/>
    <w:rsid w:val="00B879FA"/>
    <w:rsid w:val="00C61320"/>
    <w:rsid w:val="00CC2578"/>
    <w:rsid w:val="00CD04B9"/>
    <w:rsid w:val="00CD6498"/>
    <w:rsid w:val="00D23941"/>
    <w:rsid w:val="00D359AB"/>
    <w:rsid w:val="00DB6C52"/>
    <w:rsid w:val="00E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36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5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6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cp:lastPrinted>2017-06-07T22:50:00Z</cp:lastPrinted>
  <dcterms:created xsi:type="dcterms:W3CDTF">2017-05-08T12:31:00Z</dcterms:created>
  <dcterms:modified xsi:type="dcterms:W3CDTF">2018-03-12T02:09:00Z</dcterms:modified>
</cp:coreProperties>
</file>