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6959FC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59FC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101943" w:rsidRPr="006959FC" w:rsidRDefault="00A34C7D" w:rsidP="0010194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59FC">
        <w:rPr>
          <w:rFonts w:ascii="Times New Roman" w:hAnsi="Times New Roman" w:cs="Times New Roman"/>
          <w:b/>
          <w:bCs/>
          <w:sz w:val="28"/>
          <w:szCs w:val="28"/>
          <w:u w:val="single"/>
        </w:rPr>
        <w:t>Б.1.Б.24.ТРУДОВОЕ ПРАВО</w:t>
      </w:r>
    </w:p>
    <w:p w:rsidR="00A9441C" w:rsidRPr="006959FC" w:rsidRDefault="00A9441C" w:rsidP="00A944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9FC">
        <w:rPr>
          <w:rFonts w:ascii="Times New Roman" w:hAnsi="Times New Roman" w:cs="Times New Roman"/>
          <w:i/>
          <w:sz w:val="28"/>
          <w:szCs w:val="28"/>
        </w:rPr>
        <w:t>наименование дисциплин (модуля)/практики</w:t>
      </w:r>
    </w:p>
    <w:p w:rsidR="00101943" w:rsidRPr="006959FC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6959FC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6959FC">
        <w:rPr>
          <w:rFonts w:ascii="Times New Roman" w:hAnsi="Times New Roman" w:cs="Times New Roman"/>
          <w:sz w:val="28"/>
          <w:szCs w:val="28"/>
        </w:rPr>
        <w:t xml:space="preserve"> старший преподаватель Ковшарева Анна Сергеевна</w:t>
      </w:r>
    </w:p>
    <w:p w:rsidR="00A9441C" w:rsidRPr="006959FC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</w:t>
      </w:r>
      <w:r w:rsidR="00101943" w:rsidRPr="006959FC">
        <w:rPr>
          <w:rFonts w:ascii="Times New Roman" w:hAnsi="Times New Roman" w:cs="Times New Roman"/>
          <w:sz w:val="28"/>
          <w:szCs w:val="28"/>
        </w:rPr>
        <w:t xml:space="preserve"> 38.03.04 «Государственное и муниципальное управление», общий</w:t>
      </w:r>
      <w:r w:rsidR="00DE1DD5" w:rsidRPr="006959FC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  <w:r w:rsidR="00101943" w:rsidRPr="006959FC">
        <w:rPr>
          <w:rFonts w:ascii="Times New Roman" w:hAnsi="Times New Roman" w:cs="Times New Roman"/>
          <w:sz w:val="28"/>
          <w:szCs w:val="28"/>
        </w:rPr>
        <w:t xml:space="preserve"> профиль</w:t>
      </w:r>
    </w:p>
    <w:p w:rsidR="00A9441C" w:rsidRPr="006959FC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Квалификация (степень) выпускника:</w:t>
      </w:r>
      <w:r w:rsidR="00101943" w:rsidRPr="006959FC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A9441C" w:rsidRPr="006959FC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Форма обучения:</w:t>
      </w:r>
      <w:r w:rsidR="00101943" w:rsidRPr="006959FC">
        <w:rPr>
          <w:rFonts w:ascii="Times New Roman" w:hAnsi="Times New Roman" w:cs="Times New Roman"/>
          <w:sz w:val="28"/>
          <w:szCs w:val="28"/>
        </w:rPr>
        <w:t>заочное</w:t>
      </w:r>
    </w:p>
    <w:p w:rsidR="00D46DC0" w:rsidRPr="006959FC" w:rsidRDefault="00D46DC0" w:rsidP="00D4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Целью освоения дисциплины «Трудовое право» является формирование у обучающихся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D46DC0" w:rsidRPr="006959FC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D46DC0" w:rsidRPr="006959FC" w:rsidTr="0039025F">
        <w:trPr>
          <w:trHeight w:val="9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УК ОС-10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C0" w:rsidRPr="006959FC" w:rsidRDefault="00D46DC0" w:rsidP="0039025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Способность использовать основы правовых знаний в различных сферах</w:t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0" w:rsidRPr="006959FC" w:rsidRDefault="00D46DC0" w:rsidP="00C6018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УК ОС-10.</w:t>
            </w:r>
            <w:r w:rsidR="00C60183" w:rsidRPr="006959F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0" w:rsidRPr="006959FC" w:rsidRDefault="00D46DC0" w:rsidP="00C16A79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959FC">
              <w:rPr>
                <w:rFonts w:ascii="Times New Roman" w:hAnsi="Times New Roman"/>
                <w:bCs/>
                <w:sz w:val="28"/>
                <w:szCs w:val="28"/>
              </w:rPr>
              <w:t>Способность использовать правовые знания для понимания и оценки процессов общественной жизни</w:t>
            </w:r>
          </w:p>
        </w:tc>
      </w:tr>
    </w:tbl>
    <w:p w:rsidR="00A9441C" w:rsidRPr="006959FC" w:rsidRDefault="00A9441C" w:rsidP="00E6005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9FC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6959FC" w:rsidRDefault="00CD6498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1. ПРЕДМЕТ, МЕТОД И СИСТЕМА ТРУДОВОГО ПРАВА. ПРИНЦИПЫ И ИСТОЧНИКИ ТРУДОВОГО ПРАВА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9FC">
        <w:rPr>
          <w:rFonts w:ascii="Times New Roman" w:hAnsi="Times New Roman" w:cs="Times New Roman"/>
          <w:iCs/>
          <w:sz w:val="28"/>
          <w:szCs w:val="28"/>
        </w:rPr>
        <w:t>Предмет трудового права.Метод трудового права. Система трудового права. Отграничение трудового права от смежных отраслей права. Цели и задачи трудового законодательства. Роль и функции трудового права.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59FC">
        <w:rPr>
          <w:rFonts w:ascii="Times New Roman" w:hAnsi="Times New Roman" w:cs="Times New Roman"/>
          <w:iCs/>
          <w:sz w:val="28"/>
          <w:szCs w:val="28"/>
        </w:rPr>
        <w:t>Понятие и классификация принципов трудового права. Принципы правового регулирования труда, их классификация. Понятие источников трудового права, их классификация. Система источников трудового права и ее особенности. Общая характеристика важнейших федеральных законов как источников трудового права. Место и значение постановлений высших судебных органов в применении норм трудового законодательства.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2. СУБЪЕКТЫ ТРУДОВОГО ПРАВА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C">
        <w:rPr>
          <w:rFonts w:ascii="Times New Roman" w:hAnsi="Times New Roman" w:cs="Times New Roman"/>
          <w:bCs/>
          <w:sz w:val="28"/>
          <w:szCs w:val="28"/>
        </w:rPr>
        <w:t>Понятие и классификация субъектов трудового права, их правовой статус. Трудовая правосубъектность: трудовая правоспособность, трудовая дееспособность, трудовая деликтоспособность.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C">
        <w:rPr>
          <w:rFonts w:ascii="Times New Roman" w:hAnsi="Times New Roman" w:cs="Times New Roman"/>
          <w:bCs/>
          <w:sz w:val="28"/>
          <w:szCs w:val="28"/>
        </w:rPr>
        <w:t>Работодатель как субъект трудового права. Права и обязанности работодателя. Работник как субъект трудового права. Права и обязанности работника.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Профессиональные союзы как субъекты трудового права. Понятие профсоюзов и их основные функции. Права выборных профсоюзных органов организации. Порядок принятия решений работодателем с учетом мнения выборного органа первичной профсоюзной организации.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3. ПРАВООТНОШЕНИЯ В СФЕРЕ ТРУДОВОГО ПРАВА. СОЦИАЛЬНОЕ ПАРТНЕРСТВО В СФЕРЕ ТРУДА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C">
        <w:rPr>
          <w:rFonts w:ascii="Times New Roman" w:hAnsi="Times New Roman" w:cs="Times New Roman"/>
          <w:bCs/>
          <w:sz w:val="28"/>
          <w:szCs w:val="28"/>
        </w:rPr>
        <w:t>Понятие и система правоотношений. Признаки трудового правоотношения. Понятие «Трудовые отношения». Основания возникновения, изменения и прекращения трудовых правоотношений.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9FC">
        <w:rPr>
          <w:rFonts w:ascii="Times New Roman" w:hAnsi="Times New Roman" w:cs="Times New Roman"/>
          <w:bCs/>
          <w:sz w:val="28"/>
          <w:szCs w:val="28"/>
        </w:rPr>
        <w:t>Понятие социального партнерства, его стороны. Система социального партнерства и его формы. Принципы социального партнерства. Органы социального партнерства. Комиссии по регулированию социально-трудовых отношений.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Особенности социального партнерства в трудовых отношениях в современной России.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4. КОЛЛЕКТИВНЫЕ ДОГОВОРЫ И СОГЛАШЕНИЯ КАК ОДИН ИЗ ОСНОВНЫХ НОРМАТИВНО-ПРАВОВЫХ АКТОВ СОЦИАЛЬНОГО ПАРТНЕРСТВА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Понятие коллективного договора. Порядок заключения коллективных договоров. Содержание, сроки и структура коллективного договора. Гарантии и компенсации лицам, участвующим в коллективных переговорах.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Понятие и виды трудовых соглашений. Содержание и структура соглашения. Порядок разработки проекта соглашения и его заключения. Срок действия соглашений. Порядок регистрации коллективного договора, соглашения. Контроль за их выполнением. Ответственность сторон коллективно-договорного процесса.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Роль трудовых соглашений в современной России. Влияние трудовых соглашений на трудовые правоотношения работников и работодателей различных отраслей экономики. Особенности осуществления контроля за выполнением коллективного договора на предприятии (в организации).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5. ПРАВОВОЕ РЕГУЛИРОВАНИЕ ЗАНЯТОСТИ И ТРУДОУСТРОЙСТВА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Законодательство РФ о занятости и трудоустройстве. Функции и обязанности органов занятости. Понятие и формы занятости. Понятие безработицы и безработного. Правовой статус безработного. Понятие подходящей работы. Пособие по безработице: начисление и выплата пособия, приостановка выплаты.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Профессиональное обучение безработных. Дополнительные гарантии для граждан, особо нуждающихся в социальной защите.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Меры государственной поддержки организаций, осуществляющих прием на работу граждан, особо нуждающихся в социальной защите. Квоты на трудоустройство инвалидов.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6. ТРУДОВОЙ ДОГОВОР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lastRenderedPageBreak/>
        <w:t>Понятие трудового договора. Отличие трудового договора от гражданско-правовых договоров, связанных с трудом. Содержание трудового договора. Эффективный контракт.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Форма трудового договора. Оформление приема на работу. Гарантии при заключении трудового договора. Документы, предъявляемые при заключении трудового договора. Трудовая книжка. Испытание при приеме на работу и его правовые последствия.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Срок трудового договора. Бессрочный трудовой договор. Срочный трудовой договор.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Изменение трудового договора. Переводы на другую работу: понятие и виды. Временные переводы, обязательные для работника в случае производственной необходимости. Временные переводы, обязательные для работодателя. Переводы по инициативе третьих лиц. Перевод в другую организацию. Перевод вместе с организацией на работу в другую местность. Перемещение. Изменение определенных сторонами условий трудового договора. 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7. ОСОБЕННОСТИ ОТДЕЛЬНЫХ ВИДОВ ТРУДОВЫХ ДОГОВОРОВ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Особенности регулирования труда женщин, лиц с семейными обязательствами, лиц в возрасте до 18 лет. Особенности трудового договора с руководителем организации. Трудовой договор о работе по совместительству.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Трудовой договор с работником на срок до 2 месяцев. Трудовой договор о сезонной работе, о работе вахтовым методом. Трудовой договор с работниками, работающими у работодателя - физического лица, у работодателей – субъектов малого предпринимательства.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Трудовой договор с надомниками и дистанционными работниками. Трудовой договор о работе в районах Крайнего Севера и местностях, приравненных к ним. Особенности регулирования труда иностранных граждан и лиц без гражданства.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Особенности регулирования труда работников транспорта, работников, занятых на подземных работах, педагогических и научных работников.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работников дипломатических, консульских и иных служб за границей. Труд работников, направляемых временно работодателем к другим физическим / юридическим лицам по договору о предоставлении труда персонала. Труд работников религиозных организаций.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Особенности трудового договора со спортсменами и тренерами. Особенности регулирования труда других категорий работников.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8. ОСНОВАНИЯ ПРЕКРАЩЕНИЯ ТРУДОВОГО ДОГОВОРА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Аттестация работников. Отстранение от работы. Общие основания прекращения трудового договора. Расторжение трудового договора по инициативе работника. Увольнение в связи с истечением срока договора. Увольнение по соглашению сторон.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lastRenderedPageBreak/>
        <w:t>Расторжение трудового договора по инициативе работодателя. Увольнение работника в связи с ликвидацией организации либо прекращением деятельности индивидуальным предпринимателем. Увольнение в связи с сокращением численности или штата работников организации. Увольнение в связи с несоответствием работника занимаемой должности. Увольнение работника за нарушение трудовых обязанностей. Увольнение руководителей организации, их заместителей и главных бухгалтеров. Основания увольнения работников специальных категорий. Иные основания для увольнения работника по инициативе работодателя.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Перевод работника как основание для увольнения. Отказ работника от продолжения работы в связи с различными основаниями.  Прекращение трудового договора по обстоятельствам, не зависящим от воли сторон. Прекращение трудового договора вследствие нарушения установленных правил приема на работу.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Гарантии работникам, связанные с расторжением трудового договора. Выходные пособия. Дополнительные гарантии при увольнении некоторым категориям работников. Порядок увольнения работника. Правовые последствия незаконного перевода и увольнения.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9. РАБОЧЕЕ ВРЕМЯ И ВРЕМЯ ОТДЫХА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Понятие рабочего времени, его виды. Нормальная продолжительность рабочего времени. Сокращенное рабочее время. Неполное рабочее время. Работа в ночное время. Сверхурочная работа. Режим рабочего времени и порядок его установления. Учет рабочего времени.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Понятие и виды времени отдыха. Выходные дни. Нерабочие праздничные дни. Отпуска (оплачиваемые и неоплачиваемые). Ежегодные оплачиваемые отпуска. Дополнительные отпуска с сохранением заработной платы. Порядок предоставления отпусков. Продление или перенесение ежегодного отпуска. Разделение отпуска на части. Отзыв из отпуска. Замена отпуска денежной компенсацией. Отпуска без сохранения заработной платы.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10. ОПЛАТА ТРУДА И ЗАРАБОТНАЯ ПЛАТА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Понятие оплаты труда. Формы оплаты труда. Минимальный размер оплаты труда. Тарифная система и ее элементы. Оплата труда руководителей. Оплата труда в особых условиях. Оплата труда при выполнении работ различной квалификации. Оплата труда при совмещении профессий. Оплата сверхурочных работ. Оплата за работу в выходные и праздничные дни. Оплата труда в ночное время. Оплата при невыполнении норм труда. Оплата продукции, оказавшейся браком. Оплата времени простоя. Оплата труда при освоении новых производств (продукции, техники).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Система заработной платы. Стимулирующие выплаты. Ограничения удержаний из заработной платы. Ответственность работодателя за нарушение сроков выплаты заработной платы. Исчисление средней заработной платы. Ограничения удержаний из заработной платы.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Значение МРОТ в трудовом праве РФ.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11. НОРМИРОВАНИЕ ТРУДА. ГАРАНТИИ И КОМПЕНСАЦИИ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lastRenderedPageBreak/>
        <w:t>Понятие норм труда, их виды. Порядок установления норм труда.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Понятие гарантий и компенсаций, их виды. Гарантии при направлении работников в командировки, при переезде на работу в другую местность. Гарантии и компенсации работникам при выполнении государственных или общественных обязанностей. Гарантии для работников, избранных в профсоюзные органы и комиссии по трудовым спорам. Гарантии работникам, совмещающим работу с получением образования.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12. ДИСЦИПЛИНА ТРУДА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Понятие трудовой дисциплины и методы ее обеспечения. Методы обеспечения дисциплины труда. Правовое регулирование дисциплины труда. Поощрения за труд. Дисциплинарная ответственность работника: понятие и виды. Порядок наложения и снятия дисциплинарных взысканий. Сроки наложения дисциплинарных взысканий. Снятие дисциплинарных взысканий. Привлечение к дисциплинарной ответственности руководителя организации.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Дисциплинарная ответственность работника. Порядок привлечения работника к дисциплинарной ответственности. Специфика привлечения к дисциплинарной ответственности государственных и муниципальных служащих.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13. МАТЕРИАЛЬНАЯ ОТВЕТСТВЕННОСТЬ СТОРОН ТРУДОВОГО ДОГОВОРА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Понятие материальной ответственности. Материальная ответственность работника за ущерб, причиненный организации. Отличие материальной ответственности работника в трудовом праве от гражданско-правовой ответственности. Виды материальной ответственности работника. Письменные договоры о полной материальной ответственности. Определение размера причиненного материального ущерба. Порядок возмещения ущерба.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 перед работником. Возмещение вреда, причиненного работнику увечьем либо иным повреждением здоровья, связанным с исполнением трудовых обязанностей. Порядок оплаты дополнительных расходов, установленных Правительством РФ.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14. ОХРАНА ТРУДА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Понятие, содержание и значение охраны труда как института трудового права. Законодательство об охране труда. Основные направления государственной политики в области охраны труда. Требования по охране труда.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Обязанности работодателя по обеспечению безопасных условий и охраны труда. Организация охраны труда на производстве. Право работника на охрану труда. Гарантии права работника на охрану труда. Подготовка работников в области охраны труда.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Порядок расследования и учета несчастных случаев на производстве. Оформление материалов расследования несчастных случаев на производстве и их учет. Особые нормы по охране труда женщин и некоторых других лиц, </w:t>
      </w:r>
      <w:r w:rsidRPr="006959FC">
        <w:rPr>
          <w:rFonts w:ascii="Times New Roman" w:hAnsi="Times New Roman" w:cs="Times New Roman"/>
          <w:sz w:val="28"/>
          <w:szCs w:val="28"/>
        </w:rPr>
        <w:lastRenderedPageBreak/>
        <w:t>лиц моложе 18 лет и инвалидов. Дополнительные гарантии по охране труда лиц моложе 18 лет. Дополнительные гарантии по охране труда инвалидов.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15. НАДЗОР И КОНТРОЛЬ ЗА СОБЛЮДЕНИЕМ ТРУДОВОГО ЗАКОНОДАТЕЛЬСТВА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Государственные органы надзора и контроля за охраной труда и соблюдением трудового законодательства. Федеральная инспекция труда. Правовой статус государственных инспекторов труда. Порядок обжалования действий государственных инспекторов труда.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Органы надзора за безопасным ведением работ в промышленности. Государственный энергетический надзор. Государственный надзор за ядерной и радиационной безопасностью. Государственный санитарно-эпидемиологический надзор. Общественный надзор и контроль за соблюдением законодательства о труде.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Специфика работы органов надзора и контроля за соблюдением трудового законодательства в Камчатском крае.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Тема 16. ТРУДОВЫЕ СПОРЫ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Понятие, причины и виды трудовых споров. Понятие индивидуального трудового спора. Органы и порядок рассмотрения индивидуальных трудовых споров. Порядок рассмотрения споров в КТС. Порядок рассмотрения споров в судах общей юрисдикции. Сроки при обращении в суд по разрешению индивидуального трудового спора.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Понятие и виды коллективных трудовых споров. Органы и порядок разрешения коллективного трудового спора. Примирительные процедуры. Порядок рассмотрения коллективного трудового спора в примирительной комиссии. Порядок рассмотрения коллективного трудового спора с участием посредника. Порядок рассмотрения коллективного трудового спора в трудовом арбитраже. Последствия уклонения сторон от участия в примирительных процедурах. Забастовка как крайняя мера разрешения коллективных трудовых споров. </w:t>
      </w:r>
    </w:p>
    <w:p w:rsidR="002023C0" w:rsidRPr="006959FC" w:rsidRDefault="002023C0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Защита трудовых прав и законных интересов работников профессиональными союзами (Глава 58 ТК РФ).</w:t>
      </w:r>
    </w:p>
    <w:p w:rsidR="00A9441C" w:rsidRPr="006959FC" w:rsidRDefault="00A9441C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  <w:r w:rsidRPr="006959FC">
        <w:rPr>
          <w:rFonts w:ascii="Times New Roman" w:hAnsi="Times New Roman" w:cs="Times New Roman"/>
          <w:sz w:val="28"/>
          <w:szCs w:val="28"/>
        </w:rPr>
        <w:t>:</w:t>
      </w:r>
    </w:p>
    <w:p w:rsidR="00D46DC0" w:rsidRPr="006959FC" w:rsidRDefault="00D46DC0" w:rsidP="00D46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«Трудовое право» используются следующие методы текущего контроля успеваемости обучающихся: </w:t>
      </w:r>
    </w:p>
    <w:p w:rsidR="00D46DC0" w:rsidRPr="006959FC" w:rsidRDefault="00D46DC0" w:rsidP="00D46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– при проведении занятий лекционного типа: коллоквиум</w:t>
      </w:r>
    </w:p>
    <w:p w:rsidR="00D46DC0" w:rsidRPr="006959FC" w:rsidRDefault="00D46DC0" w:rsidP="00D46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– при проведении занятий семинарского типа: коллоквиум, реферат с презентацией</w:t>
      </w:r>
    </w:p>
    <w:p w:rsidR="00D46DC0" w:rsidRPr="006959FC" w:rsidRDefault="00D46DC0" w:rsidP="00D46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- при осуществлении контроля самостоятельной работы: проверка конспектов по темам самостоятельного изучения, решение юридических задач </w:t>
      </w:r>
    </w:p>
    <w:p w:rsidR="00D46DC0" w:rsidRPr="006959FC" w:rsidRDefault="00D46DC0" w:rsidP="00D46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>Промежуточная аттестация проводится в шестом семестре в форме зачета с применением метода устного опроса в интерактивной форме</w:t>
      </w:r>
    </w:p>
    <w:p w:rsidR="00D46DC0" w:rsidRPr="006959FC" w:rsidRDefault="00D46DC0" w:rsidP="00D46D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6DC0" w:rsidRPr="006959FC" w:rsidRDefault="00D46DC0" w:rsidP="00D46D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59FC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p w:rsidR="00D46DC0" w:rsidRPr="006959FC" w:rsidRDefault="00D46DC0" w:rsidP="00D46DC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333"/>
      </w:tblGrid>
      <w:tr w:rsidR="00D46DC0" w:rsidRPr="006959FC" w:rsidTr="0039025F">
        <w:trPr>
          <w:trHeight w:val="85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6DC0" w:rsidRPr="006959FC" w:rsidRDefault="00D46DC0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УК ОС – 10.</w:t>
            </w:r>
            <w:r w:rsidR="00C60183" w:rsidRPr="00695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 xml:space="preserve">. Способность использовать правовые знания для понимания и оценки процессов общественной жизни </w:t>
            </w:r>
          </w:p>
          <w:p w:rsidR="00D46DC0" w:rsidRPr="006959FC" w:rsidRDefault="00D46DC0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6DC0" w:rsidRPr="006959FC" w:rsidRDefault="00D46DC0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6959FC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о взаимосвязи государства и права, их роли в жизни современного общества;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о юридической силе различных источников права и механизме их действия;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об органах, осуществляющих государственную власть и государственное управление в РФ;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о механизмах защиты прав и свобод человека в РФ.</w:t>
            </w:r>
          </w:p>
          <w:p w:rsidR="00D46DC0" w:rsidRPr="006959FC" w:rsidRDefault="00D46DC0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6959FC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правильно, с позиций морали и этики, оценивать влияние законоположений на реальную жизнь;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5"/>
              </w:numPr>
              <w:tabs>
                <w:tab w:val="left" w:pos="5441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 xml:space="preserve">отстаивать свою принципиальную, основанную на нормах права, морали и этики профессиональную позицию; 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находить и правильно выбирать законоположения, непосредственно относящиеся к тому виду деятельности, который нуждается в правовой оценке и регулировании;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eastAsia="Calibri" w:hAnsi="Times New Roman" w:cs="Times New Roman"/>
                <w:sz w:val="28"/>
                <w:szCs w:val="28"/>
              </w:rPr>
              <w:t>комментировать законодательство, руководствуясь познаниями теории права и развитой культурой правосознания;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грамотно отражать свои действия в документах.</w:t>
            </w:r>
          </w:p>
          <w:p w:rsidR="00D46DC0" w:rsidRPr="006959FC" w:rsidRDefault="00D46DC0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6959FC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поиска и выбора законоположений, непосредственно относящихся к ситуациям,  нуждающимся в правовой оценке, регулировании;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с дополняющими законодательство материалами, содержащими официальное толкование законов и подзаконных нормативных актов;  </w:t>
            </w:r>
          </w:p>
          <w:p w:rsidR="00D46DC0" w:rsidRPr="006959FC" w:rsidRDefault="00D46DC0" w:rsidP="00D46DC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9FC">
              <w:rPr>
                <w:rFonts w:ascii="Times New Roman" w:hAnsi="Times New Roman" w:cs="Times New Roman"/>
                <w:sz w:val="28"/>
                <w:szCs w:val="28"/>
              </w:rPr>
              <w:t>практического обращения в инстанции при решении профессиональных задач.</w:t>
            </w:r>
          </w:p>
          <w:p w:rsidR="00D46DC0" w:rsidRPr="006959FC" w:rsidRDefault="00D46DC0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B2" w:rsidRPr="006959FC" w:rsidRDefault="004F1DB2" w:rsidP="00E600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41C" w:rsidRPr="006959FC" w:rsidRDefault="00A9441C" w:rsidP="00E60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6959FC">
        <w:rPr>
          <w:rFonts w:ascii="Times New Roman" w:hAnsi="Times New Roman" w:cs="Times New Roman"/>
          <w:sz w:val="28"/>
          <w:szCs w:val="28"/>
        </w:rPr>
        <w:t>:</w:t>
      </w:r>
    </w:p>
    <w:p w:rsidR="00D46DC0" w:rsidRPr="006959FC" w:rsidRDefault="00D46DC0" w:rsidP="00D46D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Невская М.А. Трудовое право [Электронный ресурс]: учебное пособие/ Невская М.А., </w:t>
      </w:r>
      <w:proofErr w:type="spellStart"/>
      <w:r w:rsidRPr="006959FC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Pr="006959FC">
        <w:rPr>
          <w:rFonts w:ascii="Times New Roman" w:hAnsi="Times New Roman" w:cs="Times New Roman"/>
          <w:sz w:val="28"/>
          <w:szCs w:val="28"/>
        </w:rPr>
        <w:t xml:space="preserve"> М.А.— </w:t>
      </w:r>
      <w:proofErr w:type="spellStart"/>
      <w:r w:rsidRPr="006959FC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6959FC">
        <w:rPr>
          <w:rFonts w:ascii="Times New Roman" w:hAnsi="Times New Roman" w:cs="Times New Roman"/>
          <w:sz w:val="28"/>
          <w:szCs w:val="28"/>
        </w:rPr>
        <w:t xml:space="preserve"> данные.— Саратов: Научная книга, 2012.— 229 c.— Режим доступа: </w:t>
      </w:r>
      <w:hyperlink r:id="rId9" w:history="1">
        <w:r w:rsidRPr="006959FC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http://www.iprbookshop.ru/6351.html</w:t>
        </w:r>
      </w:hyperlink>
      <w:r w:rsidRPr="006959FC">
        <w:rPr>
          <w:rFonts w:ascii="Times New Roman" w:hAnsi="Times New Roman" w:cs="Times New Roman"/>
          <w:sz w:val="28"/>
          <w:szCs w:val="28"/>
        </w:rPr>
        <w:t>.</w:t>
      </w:r>
    </w:p>
    <w:p w:rsidR="00D46DC0" w:rsidRPr="006959FC" w:rsidRDefault="00D46DC0" w:rsidP="00D46DC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959FC">
        <w:rPr>
          <w:rFonts w:ascii="Times New Roman" w:hAnsi="Times New Roman" w:cs="Times New Roman"/>
          <w:sz w:val="28"/>
          <w:szCs w:val="28"/>
        </w:rPr>
        <w:t xml:space="preserve">Кузнецов А.Н. Избранные лекции по трудовому праву [Электронный ресурс]: учебное пособие/ Кузнецов А.Н.— Электрон.текстовые данные.— Саратов: Вузовское образование, 2013.— 392 c.— Режим доступа: </w:t>
      </w:r>
      <w:hyperlink r:id="rId10" w:history="1">
        <w:r w:rsidRPr="006959FC">
          <w:rPr>
            <w:rStyle w:val="a8"/>
            <w:rFonts w:ascii="Times New Roman" w:hAnsi="Times New Roman" w:cs="Times New Roman"/>
            <w:sz w:val="28"/>
            <w:szCs w:val="28"/>
          </w:rPr>
          <w:t>http://www.iprbookshop.ru/15834.html</w:t>
        </w:r>
      </w:hyperlink>
    </w:p>
    <w:bookmarkEnd w:id="0"/>
    <w:p w:rsidR="00CD6498" w:rsidRPr="006959FC" w:rsidRDefault="00CD6498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6498" w:rsidRPr="006959FC" w:rsidSect="00B3349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B9" w:rsidRDefault="00700CB9" w:rsidP="00B6056C">
      <w:pPr>
        <w:spacing w:after="0" w:line="240" w:lineRule="auto"/>
      </w:pPr>
      <w:r>
        <w:separator/>
      </w:r>
    </w:p>
  </w:endnote>
  <w:endnote w:type="continuationSeparator" w:id="0">
    <w:p w:rsidR="00700CB9" w:rsidRDefault="00700CB9" w:rsidP="00B6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67354"/>
    </w:sdtPr>
    <w:sdtEndPr/>
    <w:sdtContent>
      <w:p w:rsidR="00B6056C" w:rsidRDefault="00B33498">
        <w:pPr>
          <w:pStyle w:val="a6"/>
          <w:jc w:val="center"/>
        </w:pPr>
        <w:r>
          <w:fldChar w:fldCharType="begin"/>
        </w:r>
        <w:r w:rsidR="00B6056C">
          <w:instrText>PAGE   \* MERGEFORMAT</w:instrText>
        </w:r>
        <w:r>
          <w:fldChar w:fldCharType="separate"/>
        </w:r>
        <w:r w:rsidR="006959FC">
          <w:rPr>
            <w:noProof/>
          </w:rPr>
          <w:t>6</w:t>
        </w:r>
        <w:r>
          <w:fldChar w:fldCharType="end"/>
        </w:r>
      </w:p>
    </w:sdtContent>
  </w:sdt>
  <w:p w:rsidR="00B6056C" w:rsidRDefault="00B605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B9" w:rsidRDefault="00700CB9" w:rsidP="00B6056C">
      <w:pPr>
        <w:spacing w:after="0" w:line="240" w:lineRule="auto"/>
      </w:pPr>
      <w:r>
        <w:separator/>
      </w:r>
    </w:p>
  </w:footnote>
  <w:footnote w:type="continuationSeparator" w:id="0">
    <w:p w:rsidR="00700CB9" w:rsidRDefault="00700CB9" w:rsidP="00B6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3E62E29"/>
    <w:multiLevelType w:val="hybridMultilevel"/>
    <w:tmpl w:val="3E9C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58AB"/>
    <w:multiLevelType w:val="hybridMultilevel"/>
    <w:tmpl w:val="F872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08360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101943"/>
    <w:rsid w:val="002023C0"/>
    <w:rsid w:val="0039025F"/>
    <w:rsid w:val="003A0C62"/>
    <w:rsid w:val="00402DE9"/>
    <w:rsid w:val="004B1C7E"/>
    <w:rsid w:val="004F1DB2"/>
    <w:rsid w:val="004F6288"/>
    <w:rsid w:val="00543247"/>
    <w:rsid w:val="006959FC"/>
    <w:rsid w:val="00700CB9"/>
    <w:rsid w:val="0075466E"/>
    <w:rsid w:val="00837704"/>
    <w:rsid w:val="008803CA"/>
    <w:rsid w:val="008F69E9"/>
    <w:rsid w:val="00A34C7D"/>
    <w:rsid w:val="00A9441C"/>
    <w:rsid w:val="00B2558D"/>
    <w:rsid w:val="00B33498"/>
    <w:rsid w:val="00B6056C"/>
    <w:rsid w:val="00C05662"/>
    <w:rsid w:val="00C60183"/>
    <w:rsid w:val="00CD6498"/>
    <w:rsid w:val="00D359AB"/>
    <w:rsid w:val="00D46DC0"/>
    <w:rsid w:val="00DE1DD5"/>
    <w:rsid w:val="00E43496"/>
    <w:rsid w:val="00E6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6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56C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B6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56C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46DC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B6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56C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B6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56C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46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1583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63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18EE-DA95-42FC-8E2F-AC089EE6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11</cp:revision>
  <dcterms:created xsi:type="dcterms:W3CDTF">2017-05-09T04:07:00Z</dcterms:created>
  <dcterms:modified xsi:type="dcterms:W3CDTF">2018-03-12T21:13:00Z</dcterms:modified>
</cp:coreProperties>
</file>