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3D25EA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25E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01943" w:rsidRPr="003D25EA" w:rsidRDefault="00403202" w:rsidP="00403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3D25E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3D25EA">
        <w:rPr>
          <w:rFonts w:ascii="Times New Roman" w:hAnsi="Times New Roman" w:cs="Times New Roman"/>
          <w:b/>
          <w:color w:val="000000"/>
          <w:sz w:val="28"/>
          <w:szCs w:val="28"/>
        </w:rPr>
        <w:t>. В.ОД.25</w:t>
      </w:r>
      <w:r w:rsidRPr="003D25EA"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</w:p>
    <w:p w:rsidR="00A9441C" w:rsidRPr="003D25EA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25EA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3D25EA">
        <w:rPr>
          <w:rFonts w:ascii="Times New Roman" w:hAnsi="Times New Roman" w:cs="Times New Roman"/>
          <w:sz w:val="28"/>
          <w:szCs w:val="28"/>
        </w:rPr>
        <w:t>:</w:t>
      </w:r>
      <w:r w:rsidR="00745308" w:rsidRPr="003D25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5308" w:rsidRPr="003D25EA">
        <w:rPr>
          <w:rFonts w:ascii="Times New Roman" w:hAnsi="Times New Roman" w:cs="Times New Roman"/>
          <w:sz w:val="28"/>
          <w:szCs w:val="28"/>
        </w:rPr>
        <w:t>.психол.н</w:t>
      </w:r>
      <w:proofErr w:type="spellEnd"/>
      <w:r w:rsidR="00745308" w:rsidRPr="003D25EA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 Плотницкая М.Р.</w:t>
      </w:r>
    </w:p>
    <w:p w:rsidR="00101943" w:rsidRPr="003D25EA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3D25EA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3D25EA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3D25EA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D25EA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3D25EA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25EA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3D25EA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D25EA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A9441C" w:rsidRPr="003D25EA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5EA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403202" w:rsidRPr="003D25EA" w:rsidRDefault="00403202" w:rsidP="0040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5EA">
        <w:rPr>
          <w:rFonts w:ascii="Times New Roman" w:hAnsi="Times New Roman"/>
          <w:sz w:val="28"/>
          <w:szCs w:val="28"/>
        </w:rPr>
        <w:t xml:space="preserve">Дисциплина «Управление проектами» (сокращенное название для учебной документации «Упр. проект.»  обеспечивает овладение следующими компетенциями: </w:t>
      </w:r>
      <w:proofErr w:type="gramEnd"/>
    </w:p>
    <w:p w:rsidR="00403202" w:rsidRPr="003D25EA" w:rsidRDefault="00403202" w:rsidP="00403202">
      <w:pPr>
        <w:spacing w:after="160" w:line="240" w:lineRule="auto"/>
        <w:ind w:firstLine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827"/>
        <w:gridCol w:w="1276"/>
        <w:gridCol w:w="3260"/>
      </w:tblGrid>
      <w:tr w:rsidR="00403202" w:rsidRPr="003D25EA" w:rsidTr="008D72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2" w:rsidRPr="003D25EA" w:rsidRDefault="00403202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403202" w:rsidRPr="003D25EA" w:rsidRDefault="00403202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2" w:rsidRPr="003D25EA" w:rsidRDefault="00403202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403202" w:rsidRPr="003D25EA" w:rsidRDefault="00403202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2" w:rsidRPr="003D25EA" w:rsidRDefault="00403202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403202" w:rsidRPr="003D25EA" w:rsidRDefault="00403202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2" w:rsidRPr="003D25EA" w:rsidRDefault="00403202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490894" w:rsidRPr="003D25EA" w:rsidTr="008D72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4" w:rsidRPr="003D25EA" w:rsidRDefault="00490894" w:rsidP="000123EE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25EA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ПК-13.2</w:t>
            </w: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490894" w:rsidRPr="003D25EA" w:rsidRDefault="00490894" w:rsidP="000123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4" w:rsidRPr="003D25EA" w:rsidRDefault="00490894" w:rsidP="000123EE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 анализировать и разрабатывать социально-экономические проекты </w:t>
            </w:r>
          </w:p>
          <w:p w:rsidR="00490894" w:rsidRPr="003D25EA" w:rsidRDefault="00490894" w:rsidP="000123EE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0894" w:rsidRPr="003D25EA" w:rsidRDefault="00490894" w:rsidP="000123EE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0894" w:rsidRPr="003D25EA" w:rsidRDefault="00490894" w:rsidP="000123EE">
            <w:pPr>
              <w:widowControl w:val="0"/>
              <w:contextualSpacing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</w:p>
        </w:tc>
      </w:tr>
    </w:tbl>
    <w:p w:rsidR="00A9441C" w:rsidRPr="003D25EA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5EA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403202" w:rsidRPr="003D25EA" w:rsidRDefault="00403202" w:rsidP="004032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EA">
        <w:rPr>
          <w:rFonts w:ascii="Times New Roman" w:hAnsi="Times New Roman" w:cs="Times New Roman"/>
          <w:b/>
          <w:sz w:val="28"/>
          <w:szCs w:val="28"/>
        </w:rPr>
        <w:t>Тема 1. Понятие, характеристики проекта и  среда управления проектами</w:t>
      </w:r>
    </w:p>
    <w:p w:rsidR="00403202" w:rsidRPr="003D25EA" w:rsidRDefault="00403202" w:rsidP="004032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>Определение и характеристики проектов. Классификация проектов. Понятия программы и портфеля проектов. Жизненный цикл проекта и продукта. Понятие и процессы управления проектами, взаимосвязь процессов. Функции управления проектами. Экспертные области управления проектами.</w:t>
      </w:r>
    </w:p>
    <w:p w:rsidR="00403202" w:rsidRPr="003D25EA" w:rsidRDefault="00403202" w:rsidP="004032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проекта, роли и функции участников проекта. Взаимодействие участников проекта. Особенности различных </w:t>
      </w:r>
      <w:proofErr w:type="spellStart"/>
      <w:r w:rsidRPr="003D25EA">
        <w:rPr>
          <w:rFonts w:ascii="Times New Roman" w:hAnsi="Times New Roman" w:cs="Times New Roman"/>
          <w:sz w:val="28"/>
          <w:szCs w:val="28"/>
        </w:rPr>
        <w:t>оргструктур</w:t>
      </w:r>
      <w:proofErr w:type="spellEnd"/>
      <w:r w:rsidRPr="003D25EA">
        <w:rPr>
          <w:rFonts w:ascii="Times New Roman" w:hAnsi="Times New Roman" w:cs="Times New Roman"/>
          <w:sz w:val="28"/>
          <w:szCs w:val="28"/>
        </w:rPr>
        <w:t>, их влияние на ход реализации проекта. Особенности информационного взаимодействия участников проекта в рамках различных структур. Функциональная и сбалансированная матрицы. Принципы формирования команды проекта.</w:t>
      </w:r>
    </w:p>
    <w:p w:rsidR="00403202" w:rsidRPr="003D25EA" w:rsidRDefault="00403202" w:rsidP="004032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EA">
        <w:rPr>
          <w:rFonts w:ascii="Times New Roman" w:hAnsi="Times New Roman" w:cs="Times New Roman"/>
          <w:b/>
          <w:sz w:val="28"/>
          <w:szCs w:val="28"/>
        </w:rPr>
        <w:t>Тема 2. Процессы управления проектами</w:t>
      </w:r>
    </w:p>
    <w:p w:rsidR="00403202" w:rsidRPr="003D25EA" w:rsidRDefault="00403202" w:rsidP="004032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b/>
          <w:sz w:val="28"/>
          <w:szCs w:val="28"/>
        </w:rPr>
        <w:tab/>
      </w:r>
      <w:r w:rsidRPr="003D25EA">
        <w:rPr>
          <w:rFonts w:ascii="Times New Roman" w:hAnsi="Times New Roman" w:cs="Times New Roman"/>
          <w:sz w:val="28"/>
          <w:szCs w:val="28"/>
        </w:rPr>
        <w:t xml:space="preserve">Процессы управления проектом. Жизненный цикл и группы процессов управления проектами. Обоснование инициации проекта, разработка устава проекта, формулирование цели проекта, разработка предварительного описания содержания проекта. Процессы планирования: разработка плана управления проектом, основного содержания проекта, структурное планирование. Понятие иерархической структуры работ. Определение взаимосвязей работ, оценка сроков их выполнения. Метод критического пути. Финансовое планирование – разработка бюджета затрат. Составление расписания проекта. </w:t>
      </w:r>
    </w:p>
    <w:p w:rsidR="00403202" w:rsidRPr="003D25EA" w:rsidRDefault="00403202" w:rsidP="0040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EA">
        <w:rPr>
          <w:rFonts w:ascii="Times New Roman" w:hAnsi="Times New Roman" w:cs="Times New Roman"/>
          <w:b/>
          <w:sz w:val="28"/>
          <w:szCs w:val="28"/>
        </w:rPr>
        <w:t xml:space="preserve">Тема 3.Области знаний управления проектами </w:t>
      </w:r>
    </w:p>
    <w:p w:rsidR="00403202" w:rsidRPr="003D25EA" w:rsidRDefault="00403202" w:rsidP="00403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>Управление интеграцией. Управление содержанием, сроками, стоимостью. Управление человеческими ресурсами и коммуникациями. Распределение процессов управления проектами по областям знаний: управление интеграцией, содержанием, сроками, стоимостью, человеческими ресурсами и коммуникациями. Управление качеством. Управление рисками. Управление поставками проекта.</w:t>
      </w:r>
    </w:p>
    <w:p w:rsidR="00403202" w:rsidRPr="003D25EA" w:rsidRDefault="00403202" w:rsidP="00403202">
      <w:pPr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b/>
          <w:sz w:val="28"/>
          <w:szCs w:val="28"/>
        </w:rPr>
        <w:t>Тема 4. Система управления проектами предприятия</w:t>
      </w:r>
    </w:p>
    <w:p w:rsidR="00403202" w:rsidRPr="003D25EA" w:rsidRDefault="00403202" w:rsidP="00403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 xml:space="preserve">Проектно-ориентированные структуры управления. Проектный офис и его роль в управлении предприятием. Корпоративная система управления проектами. Детальное проектирование и технические спецификации, оперативное планирование работ, установление системы информационного </w:t>
      </w:r>
      <w:proofErr w:type="gramStart"/>
      <w:r w:rsidRPr="003D25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25EA">
        <w:rPr>
          <w:rFonts w:ascii="Times New Roman" w:hAnsi="Times New Roman" w:cs="Times New Roman"/>
          <w:sz w:val="28"/>
          <w:szCs w:val="28"/>
        </w:rPr>
        <w:t xml:space="preserve"> ходом работ, организация и управление материально- техническим обеспечением работ.</w:t>
      </w:r>
    </w:p>
    <w:p w:rsidR="00A9441C" w:rsidRPr="003D25EA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3D25EA">
        <w:rPr>
          <w:rFonts w:ascii="Times New Roman" w:hAnsi="Times New Roman" w:cs="Times New Roman"/>
          <w:sz w:val="28"/>
          <w:szCs w:val="28"/>
        </w:rPr>
        <w:t>:</w:t>
      </w:r>
    </w:p>
    <w:p w:rsidR="00403202" w:rsidRPr="003D25EA" w:rsidRDefault="00403202" w:rsidP="00403202">
      <w:pPr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3D25EA">
        <w:rPr>
          <w:rFonts w:ascii="Times New Roman" w:hAnsi="Times New Roman" w:cs="Times New Roman"/>
          <w:b/>
          <w:sz w:val="28"/>
          <w:szCs w:val="28"/>
        </w:rPr>
        <w:t>«Управление проектами»</w:t>
      </w:r>
      <w:r w:rsidRPr="003D25EA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3D25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25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202" w:rsidRPr="003D25EA" w:rsidRDefault="00403202" w:rsidP="004032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3D25EA">
        <w:rPr>
          <w:rFonts w:ascii="Times New Roman" w:hAnsi="Times New Roman" w:cs="Times New Roman"/>
          <w:i/>
          <w:sz w:val="28"/>
          <w:szCs w:val="28"/>
        </w:rPr>
        <w:t xml:space="preserve">устный опрос в интерактивной форме, </w:t>
      </w:r>
    </w:p>
    <w:p w:rsidR="00403202" w:rsidRPr="003D25EA" w:rsidRDefault="00403202" w:rsidP="004032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lastRenderedPageBreak/>
        <w:t xml:space="preserve">– при проведении занятий семинарского типа: </w:t>
      </w:r>
      <w:r w:rsidRPr="003D25EA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форме, реферат, индивидуальная контрольная работа</w:t>
      </w:r>
    </w:p>
    <w:p w:rsidR="00403202" w:rsidRPr="003D25EA" w:rsidRDefault="00403202" w:rsidP="0040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восьмом семестре в форме зачета с применением метода </w:t>
      </w:r>
      <w:r w:rsidRPr="003D25EA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D23941" w:rsidRPr="003D25EA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E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7377"/>
      </w:tblGrid>
      <w:tr w:rsidR="00403202" w:rsidRPr="003D25EA" w:rsidTr="00D81B3F">
        <w:trPr>
          <w:trHeight w:val="85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03202" w:rsidRPr="003D25EA" w:rsidRDefault="00403202" w:rsidP="008D7274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D25EA">
              <w:rPr>
                <w:rFonts w:ascii="Times New Roman" w:eastAsia="Calibri" w:hAnsi="Times New Roman"/>
                <w:sz w:val="28"/>
                <w:szCs w:val="28"/>
              </w:rPr>
              <w:t>ПК-13.</w:t>
            </w:r>
            <w:r w:rsidR="00490894" w:rsidRPr="003D25E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490894" w:rsidRPr="003D25EA" w:rsidRDefault="00490894" w:rsidP="0049089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 анализировать и разрабатывать социально-экономические проекты </w:t>
            </w:r>
          </w:p>
          <w:p w:rsidR="00490894" w:rsidRPr="003D25EA" w:rsidRDefault="00490894" w:rsidP="00490894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03202" w:rsidRPr="003D25EA" w:rsidRDefault="00403202" w:rsidP="008D7274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03202" w:rsidRPr="003D25EA" w:rsidRDefault="00403202" w:rsidP="008D7274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03202" w:rsidRPr="003D25EA" w:rsidRDefault="00403202" w:rsidP="008D7274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03202" w:rsidRPr="003D25EA" w:rsidRDefault="00403202" w:rsidP="008D727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03202" w:rsidRPr="003D25EA" w:rsidRDefault="00403202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D25E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202" w:rsidRPr="003D25EA" w:rsidRDefault="00403202" w:rsidP="008D7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D25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знания современных методов управления проектом</w:t>
            </w:r>
          </w:p>
          <w:p w:rsidR="00403202" w:rsidRPr="003D25EA" w:rsidRDefault="00403202" w:rsidP="008D7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методических подходов</w:t>
            </w:r>
            <w:proofErr w:type="gramEnd"/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проектов;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-принципов развития и закономерности функционирования организации;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-видов проектных рисков; - методы учёта рисков, их качественные и количественные оценки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-основ планирования организационных проектов в проектном управлении;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-сущности управленческих решений.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02" w:rsidRPr="003D25EA" w:rsidRDefault="00403202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D25E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202" w:rsidRPr="003D25EA" w:rsidRDefault="00403202" w:rsidP="008D7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D25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умения анализировать риски и прогнозировать результаты проекта</w:t>
            </w:r>
          </w:p>
          <w:p w:rsidR="00403202" w:rsidRPr="003D25EA" w:rsidRDefault="00403202" w:rsidP="008D7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-умения применять инновационные технологии в проектном управлении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-анализировать целесообразность выполняемых функций по </w:t>
            </w:r>
            <w:proofErr w:type="gramStart"/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правлению проектами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-использовать методы разработки и принятия управленческих решений по результатам анализа рисков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bCs/>
                <w:sz w:val="28"/>
                <w:szCs w:val="28"/>
              </w:rPr>
              <w:t>-моделировать административные процессы и процедуры к конкретным задачам управления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bCs/>
                <w:sz w:val="28"/>
                <w:szCs w:val="28"/>
              </w:rPr>
              <w:t>-проводить оценку ресурсов и ограничений проекта</w:t>
            </w:r>
          </w:p>
          <w:p w:rsidR="00403202" w:rsidRPr="003D25EA" w:rsidRDefault="00403202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умение эффективно формировать команду проекта.</w:t>
            </w:r>
          </w:p>
          <w:p w:rsidR="00403202" w:rsidRPr="003D25EA" w:rsidRDefault="00403202" w:rsidP="008D7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03202" w:rsidRPr="003D25EA" w:rsidRDefault="00403202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D25EA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202" w:rsidRPr="003D25EA" w:rsidRDefault="00403202" w:rsidP="008D7274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D25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использования ресурсов управления в проектном управлении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-разработки и оценки эффективности проектов;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 подготовки отчета, календарного и сетевого планирования.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 работы по управлению проектами;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-разработки и проведения презентаций;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5EA">
              <w:rPr>
                <w:rFonts w:ascii="Times New Roman" w:hAnsi="Times New Roman" w:cs="Times New Roman"/>
                <w:sz w:val="28"/>
                <w:szCs w:val="28"/>
              </w:rPr>
              <w:t xml:space="preserve">-проектирования и/или совершенствования организационной </w:t>
            </w:r>
            <w:proofErr w:type="gramStart"/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D25EA">
              <w:rPr>
                <w:rFonts w:ascii="Times New Roman" w:hAnsi="Times New Roman" w:cs="Times New Roman"/>
                <w:sz w:val="28"/>
                <w:szCs w:val="28"/>
              </w:rPr>
              <w:t>труктуры, анализа и преимуществ и недостатков различных организационных структур.</w:t>
            </w:r>
          </w:p>
          <w:p w:rsidR="00403202" w:rsidRPr="003D25EA" w:rsidRDefault="00403202" w:rsidP="008D72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3202" w:rsidRPr="003D25EA" w:rsidRDefault="00403202" w:rsidP="008D72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47" w:rsidRPr="003D25EA" w:rsidRDefault="0054324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3D25EA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EA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3D25EA">
        <w:rPr>
          <w:rFonts w:ascii="Times New Roman" w:hAnsi="Times New Roman" w:cs="Times New Roman"/>
          <w:b/>
          <w:sz w:val="28"/>
          <w:szCs w:val="28"/>
        </w:rPr>
        <w:t>:</w:t>
      </w:r>
    </w:p>
    <w:p w:rsidR="00745308" w:rsidRPr="003D25EA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25EA">
        <w:rPr>
          <w:rFonts w:ascii="Times New Roman" w:hAnsi="Times New Roman" w:cs="Times New Roman"/>
          <w:sz w:val="28"/>
          <w:szCs w:val="28"/>
        </w:rPr>
        <w:t>Кузнецова Е.В. Деловые коммуникации: учебное пособие / Е.В. Кузнецова. – Саратов: Изд-во Вузовское образование, 2017. – 180с. – Режим доступа</w:t>
      </w:r>
      <w:proofErr w:type="gramStart"/>
      <w:r w:rsidRPr="003D25EA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B22AF9" w:rsidRPr="003D25EA">
        <w:rPr>
          <w:sz w:val="28"/>
          <w:szCs w:val="28"/>
        </w:rPr>
        <w:fldChar w:fldCharType="begin"/>
      </w:r>
      <w:r w:rsidR="00B22AF9" w:rsidRPr="003D25EA">
        <w:rPr>
          <w:sz w:val="28"/>
          <w:szCs w:val="28"/>
        </w:rPr>
        <w:instrText>HYPERLINK "http://www.iprbookshop.ru/61079.html"</w:instrText>
      </w:r>
      <w:r w:rsidR="00B22AF9" w:rsidRPr="003D25EA">
        <w:rPr>
          <w:sz w:val="28"/>
          <w:szCs w:val="28"/>
        </w:rPr>
        <w:fldChar w:fldCharType="separate"/>
      </w:r>
      <w:r w:rsidRPr="003D25EA">
        <w:rPr>
          <w:rStyle w:val="a8"/>
          <w:rFonts w:ascii="Times New Roman" w:hAnsi="Times New Roman" w:cs="Times New Roman"/>
          <w:sz w:val="28"/>
          <w:szCs w:val="28"/>
        </w:rPr>
        <w:t>http</w:t>
      </w:r>
      <w:proofErr w:type="spellEnd"/>
      <w:r w:rsidRPr="003D25EA">
        <w:rPr>
          <w:rStyle w:val="a8"/>
          <w:rFonts w:ascii="Times New Roman" w:hAnsi="Times New Roman" w:cs="Times New Roman"/>
          <w:sz w:val="28"/>
          <w:szCs w:val="28"/>
        </w:rPr>
        <w:t>://www.iprbookshop.ru/61079.html</w:t>
      </w:r>
      <w:r w:rsidR="00B22AF9" w:rsidRPr="003D25EA">
        <w:rPr>
          <w:sz w:val="28"/>
          <w:szCs w:val="28"/>
        </w:rPr>
        <w:fldChar w:fldCharType="end"/>
      </w:r>
    </w:p>
    <w:p w:rsidR="00745308" w:rsidRPr="003D25EA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D25EA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3D25EA">
        <w:rPr>
          <w:rFonts w:ascii="Times New Roman" w:hAnsi="Times New Roman" w:cs="Times New Roman"/>
          <w:sz w:val="28"/>
          <w:szCs w:val="28"/>
        </w:rPr>
        <w:t xml:space="preserve"> М.Я. Деловые коммуникации: учебное пособие / М.Я. Курганская. – М.: Изд-во Московского государственного университета, 2013. – 121 с. - Режим доступа: </w:t>
      </w:r>
      <w:hyperlink r:id="rId8" w:history="1">
        <w:r w:rsidRPr="003D25EA">
          <w:rPr>
            <w:rStyle w:val="a8"/>
            <w:rFonts w:ascii="Times New Roman" w:hAnsi="Times New Roman" w:cs="Times New Roman"/>
            <w:sz w:val="28"/>
            <w:szCs w:val="28"/>
          </w:rPr>
          <w:t>http://www.iprbookshop.ru/22455.html</w:t>
        </w:r>
      </w:hyperlink>
    </w:p>
    <w:p w:rsidR="00745308" w:rsidRPr="003D25EA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25EA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3D25EA">
        <w:rPr>
          <w:rFonts w:ascii="Times New Roman" w:hAnsi="Times New Roman" w:cs="Times New Roman"/>
          <w:sz w:val="28"/>
          <w:szCs w:val="28"/>
        </w:rPr>
        <w:t xml:space="preserve"> М.Г.     Деловые коммуникации: учебное пособие /  М.Г. </w:t>
      </w:r>
      <w:proofErr w:type="spellStart"/>
      <w:r w:rsidRPr="003D25EA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3D25EA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3D25EA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3D25EA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3D25EA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3D25E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D25EA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proofErr w:type="gramStart"/>
      <w:r w:rsidRPr="003D25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5EA">
        <w:rPr>
          <w:rFonts w:ascii="Times New Roman" w:hAnsi="Times New Roman" w:cs="Times New Roman"/>
          <w:sz w:val="28"/>
          <w:szCs w:val="28"/>
        </w:rPr>
        <w:t xml:space="preserve"> – Оренбург:  Изд-во Оренбургского государственного университета, 2016. – 216 с. - Режим доступа: </w:t>
      </w:r>
      <w:hyperlink r:id="rId9" w:history="1">
        <w:r w:rsidRPr="003D25EA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http://www.iprbookshop.ru/61357.html</w:t>
        </w:r>
      </w:hyperlink>
    </w:p>
    <w:bookmarkEnd w:id="0"/>
    <w:p w:rsidR="00D23941" w:rsidRPr="003D25EA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3D25EA" w:rsidSect="00B22A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FE" w:rsidRDefault="004122FE" w:rsidP="00482CC1">
      <w:pPr>
        <w:spacing w:after="0" w:line="240" w:lineRule="auto"/>
      </w:pPr>
      <w:r>
        <w:separator/>
      </w:r>
    </w:p>
  </w:endnote>
  <w:endnote w:type="continuationSeparator" w:id="0">
    <w:p w:rsidR="004122FE" w:rsidRDefault="004122FE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B22AF9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3D25EA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FE" w:rsidRDefault="004122FE" w:rsidP="00482CC1">
      <w:pPr>
        <w:spacing w:after="0" w:line="240" w:lineRule="auto"/>
      </w:pPr>
      <w:r>
        <w:separator/>
      </w:r>
    </w:p>
  </w:footnote>
  <w:footnote w:type="continuationSeparator" w:id="0">
    <w:p w:rsidR="004122FE" w:rsidRDefault="004122FE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C1F75"/>
    <w:multiLevelType w:val="multilevel"/>
    <w:tmpl w:val="9D4E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1F71F2"/>
    <w:rsid w:val="00306E1C"/>
    <w:rsid w:val="003701D8"/>
    <w:rsid w:val="00370AA9"/>
    <w:rsid w:val="003D25EA"/>
    <w:rsid w:val="00402DE9"/>
    <w:rsid w:val="00403202"/>
    <w:rsid w:val="004122FE"/>
    <w:rsid w:val="00473239"/>
    <w:rsid w:val="00482CC1"/>
    <w:rsid w:val="00490894"/>
    <w:rsid w:val="00543247"/>
    <w:rsid w:val="00715283"/>
    <w:rsid w:val="00745308"/>
    <w:rsid w:val="008803CA"/>
    <w:rsid w:val="009A6D40"/>
    <w:rsid w:val="009B36EC"/>
    <w:rsid w:val="00A9441C"/>
    <w:rsid w:val="00AB21BB"/>
    <w:rsid w:val="00B22AF9"/>
    <w:rsid w:val="00B2558D"/>
    <w:rsid w:val="00B54D45"/>
    <w:rsid w:val="00B879FA"/>
    <w:rsid w:val="00C921F2"/>
    <w:rsid w:val="00CC2578"/>
    <w:rsid w:val="00CD6498"/>
    <w:rsid w:val="00D23941"/>
    <w:rsid w:val="00D359AB"/>
    <w:rsid w:val="00D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4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14</cp:revision>
  <dcterms:created xsi:type="dcterms:W3CDTF">2017-05-08T12:31:00Z</dcterms:created>
  <dcterms:modified xsi:type="dcterms:W3CDTF">2018-03-12T21:14:00Z</dcterms:modified>
</cp:coreProperties>
</file>